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68FF" w14:textId="0C7FDE31" w:rsidR="00650FA3" w:rsidRPr="0019532F" w:rsidRDefault="005A1682" w:rsidP="0019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ECCCNYS </w:t>
      </w:r>
      <w:r w:rsidR="0019532F" w:rsidRPr="0019532F">
        <w:rPr>
          <w:b/>
          <w:sz w:val="28"/>
          <w:szCs w:val="28"/>
        </w:rPr>
        <w:t>RESIDENTIAL ENERGY PLAN REVIEW CHECKLIST</w:t>
      </w:r>
    </w:p>
    <w:p w14:paraId="28AFFCE5" w14:textId="65CAEB23" w:rsidR="00D602B5" w:rsidRPr="009D1DCF" w:rsidRDefault="00D602B5" w:rsidP="00D602B5">
      <w:pPr>
        <w:tabs>
          <w:tab w:val="right" w:pos="1710"/>
          <w:tab w:val="left" w:pos="1980"/>
          <w:tab w:val="right" w:pos="3600"/>
          <w:tab w:val="left" w:pos="3870"/>
          <w:tab w:val="right" w:pos="10800"/>
        </w:tabs>
        <w:spacing w:afterLines="80" w:after="192"/>
        <w:rPr>
          <w:rFonts w:cs="Arial"/>
        </w:rPr>
      </w:pPr>
      <w:r w:rsidRPr="009D1DCF">
        <w:rPr>
          <w:rFonts w:cs="Arial"/>
        </w:rPr>
        <w:t>Building ID:</w:t>
      </w:r>
      <w:r w:rsidRPr="009D1DCF">
        <w:rPr>
          <w:rFonts w:cs="Arial"/>
          <w:u w:val="single"/>
        </w:rPr>
        <w:t xml:space="preserve">  </w:t>
      </w:r>
      <w:r w:rsidRPr="009D1DCF">
        <w:rPr>
          <w:rFonts w:cs="Arial"/>
          <w:u w:val="single"/>
        </w:rPr>
        <w:tab/>
      </w:r>
      <w:r w:rsidRPr="009D1DCF">
        <w:rPr>
          <w:rFonts w:cs="Arial"/>
        </w:rPr>
        <w:tab/>
        <w:t>Date:</w:t>
      </w:r>
      <w:r w:rsidRPr="009D1DCF">
        <w:rPr>
          <w:rFonts w:cs="Arial"/>
          <w:u w:val="single"/>
        </w:rPr>
        <w:t xml:space="preserve">  </w:t>
      </w:r>
      <w:r w:rsidRPr="009D1DCF">
        <w:rPr>
          <w:rFonts w:cs="Arial"/>
          <w:u w:val="single"/>
        </w:rPr>
        <w:tab/>
      </w:r>
      <w:r w:rsidRPr="009D1DCF">
        <w:rPr>
          <w:rFonts w:cs="Arial"/>
        </w:rPr>
        <w:tab/>
        <w:t>Name of Plans Examiner:</w:t>
      </w:r>
      <w:r w:rsidRPr="009D1DCF">
        <w:rPr>
          <w:rFonts w:cs="Arial"/>
          <w:u w:val="single"/>
        </w:rPr>
        <w:t xml:space="preserve">  </w:t>
      </w:r>
      <w:r w:rsidRPr="009D1DCF">
        <w:rPr>
          <w:rFonts w:cs="Arial"/>
          <w:u w:val="single"/>
        </w:rPr>
        <w:tab/>
      </w:r>
    </w:p>
    <w:p w14:paraId="02859325" w14:textId="52483393" w:rsidR="00D602B5" w:rsidRPr="009D1DCF" w:rsidRDefault="00D602B5" w:rsidP="00D602B5">
      <w:pPr>
        <w:tabs>
          <w:tab w:val="right" w:pos="4770"/>
          <w:tab w:val="left" w:pos="4950"/>
          <w:tab w:val="right" w:pos="6840"/>
          <w:tab w:val="left" w:pos="7020"/>
          <w:tab w:val="right" w:pos="10800"/>
        </w:tabs>
        <w:spacing w:afterLines="80" w:after="192"/>
        <w:rPr>
          <w:rFonts w:cs="Arial"/>
        </w:rPr>
      </w:pPr>
      <w:r w:rsidRPr="009D1DCF">
        <w:rPr>
          <w:rFonts w:cs="Arial"/>
        </w:rPr>
        <w:t>Building Contact Name:</w:t>
      </w:r>
      <w:r w:rsidRPr="009D1DCF">
        <w:rPr>
          <w:rFonts w:cs="Arial"/>
          <w:u w:val="single"/>
        </w:rPr>
        <w:t xml:space="preserve">  </w:t>
      </w:r>
      <w:r w:rsidRPr="009D1DCF">
        <w:rPr>
          <w:rFonts w:cs="Arial"/>
          <w:u w:val="single"/>
        </w:rPr>
        <w:tab/>
      </w:r>
      <w:r w:rsidRPr="009D1DCF">
        <w:rPr>
          <w:rFonts w:cs="Arial"/>
        </w:rPr>
        <w:tab/>
        <w:t>Phone:</w:t>
      </w:r>
      <w:r w:rsidRPr="009D1DCF">
        <w:rPr>
          <w:rFonts w:cs="Arial"/>
          <w:u w:val="single"/>
        </w:rPr>
        <w:t xml:space="preserve">  </w:t>
      </w:r>
      <w:r w:rsidRPr="009D1DCF">
        <w:rPr>
          <w:rFonts w:cs="Arial"/>
          <w:u w:val="single"/>
        </w:rPr>
        <w:tab/>
      </w:r>
      <w:r w:rsidRPr="009D1DCF">
        <w:rPr>
          <w:rFonts w:cs="Arial"/>
        </w:rPr>
        <w:tab/>
        <w:t>Email:</w:t>
      </w:r>
      <w:r w:rsidRPr="009D1DCF">
        <w:rPr>
          <w:rFonts w:cs="Arial"/>
          <w:u w:val="single"/>
        </w:rPr>
        <w:t xml:space="preserve">  </w:t>
      </w:r>
      <w:r w:rsidRPr="009D1DCF">
        <w:rPr>
          <w:rFonts w:cs="Arial"/>
          <w:u w:val="single"/>
        </w:rPr>
        <w:tab/>
      </w:r>
    </w:p>
    <w:p w14:paraId="6A2A0887" w14:textId="5F53FEDC" w:rsidR="00D602B5" w:rsidRPr="009D1DCF" w:rsidRDefault="00D602B5" w:rsidP="00BF6C81">
      <w:pPr>
        <w:tabs>
          <w:tab w:val="right" w:pos="10800"/>
        </w:tabs>
        <w:spacing w:afterLines="100" w:after="240"/>
        <w:rPr>
          <w:rFonts w:cs="Arial"/>
        </w:rPr>
      </w:pPr>
      <w:r w:rsidRPr="009D1DCF">
        <w:rPr>
          <w:rFonts w:cs="Arial"/>
        </w:rPr>
        <w:t>Building Address:</w:t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</w:r>
      <w:r w:rsidR="00B324BC">
        <w:rPr>
          <w:rFonts w:cs="Arial"/>
          <w:u w:val="single"/>
        </w:rPr>
        <w:softHyphen/>
        <w:t>____________________________________________________________________________________</w:t>
      </w:r>
      <w:r w:rsidRPr="009D1DCF">
        <w:rPr>
          <w:rFonts w:cs="Arial"/>
        </w:rPr>
        <w:tab/>
      </w:r>
    </w:p>
    <w:p w14:paraId="3DA272C7" w14:textId="056C8ACC" w:rsidR="00D602B5" w:rsidRPr="0019532F" w:rsidRDefault="00BF6C81" w:rsidP="00BA4B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COMPLIANCE PATH</w:t>
      </w:r>
    </w:p>
    <w:p w14:paraId="21D9B2F7" w14:textId="650D3A7C" w:rsidR="009D1DCF" w:rsidRPr="009D1DCF" w:rsidRDefault="009D1DCF" w:rsidP="009D1DCF">
      <w:pPr>
        <w:sectPr w:rsidR="009D1DCF" w:rsidRPr="009D1DCF" w:rsidSect="004075B9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1C1A13A9" w14:textId="63B9F71D" w:rsidR="00D602B5" w:rsidRPr="009D1DCF" w:rsidRDefault="00AD0A35" w:rsidP="00212E63">
      <w:pPr>
        <w:spacing w:after="0"/>
      </w:pPr>
      <w:sdt>
        <w:sdtPr>
          <w:id w:val="-19671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E3">
            <w:rPr>
              <w:rFonts w:ascii="MS Gothic" w:eastAsia="MS Gothic" w:hAnsi="MS Gothic" w:hint="eastAsia"/>
            </w:rPr>
            <w:t>☐</w:t>
          </w:r>
        </w:sdtContent>
      </w:sdt>
      <w:r w:rsidR="00AF3FE3">
        <w:t xml:space="preserve"> </w:t>
      </w:r>
      <w:r w:rsidR="00D602B5" w:rsidRPr="009D1DCF">
        <w:t>Prescriptive</w:t>
      </w:r>
      <w:r w:rsidR="00BA4B64" w:rsidRPr="009D1DCF">
        <w:t xml:space="preserve"> </w:t>
      </w:r>
      <w:r w:rsidR="00863BE6">
        <w:t>– NY Table R402.1.2</w:t>
      </w:r>
    </w:p>
    <w:p w14:paraId="2F710C4B" w14:textId="12613810" w:rsidR="00D602B5" w:rsidRPr="009D1DCF" w:rsidRDefault="00AD0A35" w:rsidP="00212E63">
      <w:pPr>
        <w:spacing w:after="0"/>
      </w:pPr>
      <w:sdt>
        <w:sdtPr>
          <w:id w:val="-19160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E3">
            <w:rPr>
              <w:rFonts w:ascii="MS Gothic" w:eastAsia="MS Gothic" w:hAnsi="MS Gothic" w:hint="eastAsia"/>
            </w:rPr>
            <w:t>☐</w:t>
          </w:r>
        </w:sdtContent>
      </w:sdt>
      <w:r w:rsidR="00AF3FE3">
        <w:t xml:space="preserve"> </w:t>
      </w:r>
      <w:r w:rsidR="00863BE6">
        <w:t xml:space="preserve">Prescriptive – </w:t>
      </w:r>
      <w:r w:rsidR="00D602B5" w:rsidRPr="009D1DCF">
        <w:t>UA Alternative (</w:t>
      </w:r>
      <w:proofErr w:type="spellStart"/>
      <w:r w:rsidR="00D602B5" w:rsidRPr="009D1DCF">
        <w:t>RES</w:t>
      </w:r>
      <w:r w:rsidR="00D602B5" w:rsidRPr="00AF3FE3">
        <w:rPr>
          <w:i/>
        </w:rPr>
        <w:t>check</w:t>
      </w:r>
      <w:proofErr w:type="spellEnd"/>
      <w:r w:rsidR="00D602B5" w:rsidRPr="009D1DCF">
        <w:t>)</w:t>
      </w:r>
      <w:r w:rsidR="00244A6A" w:rsidRPr="009D1DCF">
        <w:rPr>
          <w:rStyle w:val="EndnoteReference"/>
        </w:rPr>
        <w:endnoteReference w:id="2"/>
      </w:r>
      <w:r w:rsidR="00820E8E" w:rsidRPr="009D1DCF">
        <w:t xml:space="preserve"> </w:t>
      </w:r>
      <w:r w:rsidR="00BA4B64" w:rsidRPr="009D1DCF">
        <w:t xml:space="preserve"> </w:t>
      </w:r>
    </w:p>
    <w:p w14:paraId="1EF1612E" w14:textId="329CDD7A" w:rsidR="00D602B5" w:rsidRPr="009D1DCF" w:rsidRDefault="00AD0A35" w:rsidP="00212E63">
      <w:pPr>
        <w:spacing w:after="0"/>
      </w:pPr>
      <w:sdt>
        <w:sdtPr>
          <w:id w:val="10491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63">
            <w:rPr>
              <w:rFonts w:ascii="MS Gothic" w:eastAsia="MS Gothic" w:hAnsi="MS Gothic" w:hint="eastAsia"/>
            </w:rPr>
            <w:t>☐</w:t>
          </w:r>
        </w:sdtContent>
      </w:sdt>
      <w:r w:rsidR="00212E63">
        <w:t xml:space="preserve"> </w:t>
      </w:r>
      <w:r w:rsidR="00D602B5" w:rsidRPr="009D1DCF">
        <w:t>S</w:t>
      </w:r>
      <w:r w:rsidR="00DD61A3" w:rsidRPr="009D1DCF">
        <w:t>imulated Performance Alt.</w:t>
      </w:r>
      <w:r w:rsidR="00244A6A" w:rsidRPr="009D1DCF">
        <w:rPr>
          <w:rStyle w:val="EndnoteReference"/>
        </w:rPr>
        <w:endnoteReference w:id="3"/>
      </w:r>
      <w:r w:rsidR="00BA4B64" w:rsidRPr="009D1DCF">
        <w:t xml:space="preserve"> </w:t>
      </w:r>
    </w:p>
    <w:p w14:paraId="716825C2" w14:textId="46E95D13" w:rsidR="00BF6F70" w:rsidRPr="009D1DCF" w:rsidRDefault="00AD0A35" w:rsidP="00212E63">
      <w:pPr>
        <w:spacing w:after="0"/>
      </w:pPr>
      <w:sdt>
        <w:sdtPr>
          <w:id w:val="-165629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63">
            <w:rPr>
              <w:rFonts w:ascii="MS Gothic" w:eastAsia="MS Gothic" w:hAnsi="MS Gothic" w:hint="eastAsia"/>
            </w:rPr>
            <w:t>☐</w:t>
          </w:r>
        </w:sdtContent>
      </w:sdt>
      <w:r w:rsidR="00212E63">
        <w:t xml:space="preserve"> </w:t>
      </w:r>
      <w:r w:rsidR="00BF6F70" w:rsidRPr="009D1DCF">
        <w:t>Energy Rating Index</w:t>
      </w:r>
      <w:r w:rsidR="00FC062A" w:rsidRPr="009D1DCF">
        <w:t xml:space="preserve"> Alt.</w:t>
      </w:r>
    </w:p>
    <w:p w14:paraId="2E72A4CC" w14:textId="77777777" w:rsidR="009D0DA2" w:rsidRDefault="009D0DA2" w:rsidP="00212E63">
      <w:pPr>
        <w:spacing w:before="240" w:after="0"/>
        <w:rPr>
          <w:b/>
          <w:bCs/>
          <w:sz w:val="24"/>
          <w:szCs w:val="24"/>
        </w:rPr>
        <w:sectPr w:rsidR="009D0DA2" w:rsidSect="009D0DA2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7EB65704" w14:textId="56F920F8" w:rsidR="00AF6A53" w:rsidRPr="00B8655A" w:rsidRDefault="00BF6C81" w:rsidP="00212E63">
      <w:pPr>
        <w:spacing w:befor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THERMAL ENVELOPE</w:t>
      </w:r>
    </w:p>
    <w:tbl>
      <w:tblPr>
        <w:tblStyle w:val="TableGrid"/>
        <w:tblpPr w:leftFromText="180" w:rightFromText="180" w:vertAnchor="text" w:tblpY="106"/>
        <w:tblW w:w="5035" w:type="dxa"/>
        <w:tblLook w:val="04A0" w:firstRow="1" w:lastRow="0" w:firstColumn="1" w:lastColumn="0" w:noHBand="0" w:noVBand="1"/>
      </w:tblPr>
      <w:tblGrid>
        <w:gridCol w:w="3348"/>
        <w:gridCol w:w="1687"/>
      </w:tblGrid>
      <w:tr w:rsidR="0024315E" w:rsidRPr="009D1DCF" w14:paraId="4190BDE4" w14:textId="77777777" w:rsidTr="0024315E">
        <w:trPr>
          <w:trHeight w:val="314"/>
        </w:trPr>
        <w:tc>
          <w:tcPr>
            <w:tcW w:w="5035" w:type="dxa"/>
            <w:gridSpan w:val="2"/>
            <w:vAlign w:val="center"/>
          </w:tcPr>
          <w:p w14:paraId="188F03C8" w14:textId="0142C99F" w:rsidR="0024315E" w:rsidRPr="009D1DCF" w:rsidRDefault="00B8655A" w:rsidP="0024315E">
            <w:pPr>
              <w:jc w:val="center"/>
              <w:rPr>
                <w:b/>
              </w:rPr>
            </w:pPr>
            <w:r>
              <w:rPr>
                <w:b/>
              </w:rPr>
              <w:t>Insulation R-</w:t>
            </w:r>
            <w:r w:rsidR="0024315E">
              <w:rPr>
                <w:b/>
              </w:rPr>
              <w:t>Values</w:t>
            </w:r>
            <w:r>
              <w:rPr>
                <w:b/>
              </w:rPr>
              <w:t xml:space="preserve"> and Fenestration U-factors</w:t>
            </w:r>
          </w:p>
        </w:tc>
      </w:tr>
      <w:tr w:rsidR="0024315E" w:rsidRPr="009D1DCF" w14:paraId="4D1D6085" w14:textId="77777777" w:rsidTr="0024315E">
        <w:trPr>
          <w:trHeight w:val="314"/>
        </w:trPr>
        <w:tc>
          <w:tcPr>
            <w:tcW w:w="5035" w:type="dxa"/>
            <w:gridSpan w:val="2"/>
            <w:vAlign w:val="center"/>
          </w:tcPr>
          <w:p w14:paraId="68D1A114" w14:textId="4727D98E" w:rsidR="0024315E" w:rsidRPr="005531EC" w:rsidRDefault="0024315E" w:rsidP="0024315E">
            <w:r w:rsidRPr="009D1DCF">
              <w:rPr>
                <w:bCs/>
              </w:rPr>
              <w:t xml:space="preserve">Insulation values are shown on plans and all values meet or exceed the values in </w:t>
            </w:r>
            <w:r w:rsidR="00142161">
              <w:rPr>
                <w:bCs/>
              </w:rPr>
              <w:t xml:space="preserve">[NY] </w:t>
            </w:r>
            <w:r w:rsidR="007D57A7">
              <w:rPr>
                <w:bCs/>
              </w:rPr>
              <w:t xml:space="preserve">Table </w:t>
            </w:r>
            <w:r w:rsidRPr="009D1DCF">
              <w:rPr>
                <w:bCs/>
              </w:rPr>
              <w:t xml:space="preserve">R402.1.2. Otherwise, </w:t>
            </w:r>
            <w:r w:rsidR="00E61642">
              <w:rPr>
                <w:bCs/>
              </w:rPr>
              <w:t>compare values</w:t>
            </w:r>
            <w:r w:rsidRPr="009D1DCF">
              <w:rPr>
                <w:bCs/>
              </w:rPr>
              <w:t xml:space="preserve"> on plans </w:t>
            </w:r>
            <w:r w:rsidR="00E61642">
              <w:rPr>
                <w:bCs/>
              </w:rPr>
              <w:t>to</w:t>
            </w:r>
            <w:r w:rsidRPr="009D1DCF">
              <w:rPr>
                <w:bCs/>
              </w:rPr>
              <w:t xml:space="preserve"> passing </w:t>
            </w:r>
            <w:proofErr w:type="spellStart"/>
            <w:r w:rsidRPr="0024315E">
              <w:rPr>
                <w:bCs/>
              </w:rPr>
              <w:t>RES</w:t>
            </w:r>
            <w:r w:rsidRPr="0024315E">
              <w:rPr>
                <w:bCs/>
                <w:i/>
                <w:iCs/>
              </w:rPr>
              <w:t>check</w:t>
            </w:r>
            <w:proofErr w:type="spellEnd"/>
            <w:r>
              <w:rPr>
                <w:bCs/>
              </w:rPr>
              <w:t xml:space="preserve">, </w:t>
            </w:r>
            <w:r w:rsidR="0011082B">
              <w:rPr>
                <w:bCs/>
              </w:rPr>
              <w:t>Energy Cost Compliance</w:t>
            </w:r>
            <w:r w:rsidR="003877C6">
              <w:rPr>
                <w:bCs/>
              </w:rPr>
              <w:t>,</w:t>
            </w:r>
            <w:r>
              <w:rPr>
                <w:bCs/>
              </w:rPr>
              <w:t xml:space="preserve"> or ERI </w:t>
            </w:r>
            <w:r w:rsidRPr="0024315E">
              <w:rPr>
                <w:bCs/>
              </w:rPr>
              <w:t>report</w:t>
            </w:r>
          </w:p>
        </w:tc>
      </w:tr>
      <w:tr w:rsidR="0024315E" w:rsidRPr="009D1DCF" w14:paraId="2FCF95E0" w14:textId="77777777" w:rsidTr="00284861">
        <w:trPr>
          <w:trHeight w:val="380"/>
        </w:trPr>
        <w:tc>
          <w:tcPr>
            <w:tcW w:w="5035" w:type="dxa"/>
            <w:gridSpan w:val="2"/>
            <w:vAlign w:val="center"/>
          </w:tcPr>
          <w:p w14:paraId="7B0CA980" w14:textId="77777777" w:rsidR="0024315E" w:rsidRPr="009D1DCF" w:rsidRDefault="0024315E" w:rsidP="00284861">
            <w:pPr>
              <w:jc w:val="center"/>
              <w:rPr>
                <w:b/>
              </w:rPr>
            </w:pPr>
            <w:r w:rsidRPr="009D1DCF">
              <w:rPr>
                <w:b/>
              </w:rPr>
              <w:t>Ceilings</w:t>
            </w:r>
          </w:p>
        </w:tc>
      </w:tr>
      <w:tr w:rsidR="0024315E" w:rsidRPr="009D1DCF" w14:paraId="7DA0D3FE" w14:textId="77777777" w:rsidTr="0024315E">
        <w:tc>
          <w:tcPr>
            <w:tcW w:w="3348" w:type="dxa"/>
          </w:tcPr>
          <w:p w14:paraId="49B58E50" w14:textId="77777777" w:rsidR="0024315E" w:rsidRPr="009D1DCF" w:rsidRDefault="0024315E" w:rsidP="0024315E">
            <w:r w:rsidRPr="009D1DCF">
              <w:t xml:space="preserve">Ceiling with attic space </w:t>
            </w:r>
          </w:p>
        </w:tc>
        <w:tc>
          <w:tcPr>
            <w:tcW w:w="1687" w:type="dxa"/>
          </w:tcPr>
          <w:p w14:paraId="55216808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1CF8794E" w14:textId="77777777" w:rsidTr="0024315E">
        <w:tc>
          <w:tcPr>
            <w:tcW w:w="3348" w:type="dxa"/>
          </w:tcPr>
          <w:p w14:paraId="1DF1B65B" w14:textId="77777777" w:rsidR="0024315E" w:rsidRPr="009D1DCF" w:rsidRDefault="0024315E" w:rsidP="0024315E">
            <w:r w:rsidRPr="009D1DCF">
              <w:t xml:space="preserve">Ceiling w/o attic space </w:t>
            </w:r>
          </w:p>
        </w:tc>
        <w:tc>
          <w:tcPr>
            <w:tcW w:w="1687" w:type="dxa"/>
          </w:tcPr>
          <w:p w14:paraId="5CED76EE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0C5090C5" w14:textId="77777777" w:rsidTr="00284861">
        <w:trPr>
          <w:trHeight w:val="416"/>
        </w:trPr>
        <w:tc>
          <w:tcPr>
            <w:tcW w:w="5035" w:type="dxa"/>
            <w:gridSpan w:val="2"/>
            <w:vAlign w:val="center"/>
          </w:tcPr>
          <w:p w14:paraId="03526DF2" w14:textId="77777777" w:rsidR="0024315E" w:rsidRPr="009D1DCF" w:rsidRDefault="0024315E" w:rsidP="00284861">
            <w:pPr>
              <w:jc w:val="center"/>
              <w:rPr>
                <w:b/>
              </w:rPr>
            </w:pPr>
            <w:r w:rsidRPr="009D1DCF">
              <w:rPr>
                <w:b/>
              </w:rPr>
              <w:t>Above grade framed walls</w:t>
            </w:r>
          </w:p>
        </w:tc>
      </w:tr>
      <w:tr w:rsidR="0024315E" w:rsidRPr="009D1DCF" w14:paraId="4AE9DAE1" w14:textId="77777777" w:rsidTr="0024315E">
        <w:tc>
          <w:tcPr>
            <w:tcW w:w="3348" w:type="dxa"/>
          </w:tcPr>
          <w:p w14:paraId="09CE7D5C" w14:textId="77777777" w:rsidR="0024315E" w:rsidRPr="009D1DCF" w:rsidRDefault="0024315E" w:rsidP="0024315E">
            <w:r w:rsidRPr="009D1DCF">
              <w:t>Typical above grade walls</w:t>
            </w:r>
          </w:p>
        </w:tc>
        <w:tc>
          <w:tcPr>
            <w:tcW w:w="1687" w:type="dxa"/>
          </w:tcPr>
          <w:p w14:paraId="51ABE7D6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10351B62" w14:textId="77777777" w:rsidTr="0024315E">
        <w:tc>
          <w:tcPr>
            <w:tcW w:w="3348" w:type="dxa"/>
          </w:tcPr>
          <w:p w14:paraId="087ED065" w14:textId="77777777" w:rsidR="0024315E" w:rsidRPr="009D1DCF" w:rsidRDefault="0024315E" w:rsidP="0024315E">
            <w:r w:rsidRPr="009D1DCF">
              <w:t>Attic knee walls</w:t>
            </w:r>
          </w:p>
        </w:tc>
        <w:tc>
          <w:tcPr>
            <w:tcW w:w="1687" w:type="dxa"/>
          </w:tcPr>
          <w:p w14:paraId="040D6054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313E6606" w14:textId="77777777" w:rsidTr="0024315E">
        <w:tc>
          <w:tcPr>
            <w:tcW w:w="3348" w:type="dxa"/>
          </w:tcPr>
          <w:p w14:paraId="6068402A" w14:textId="77777777" w:rsidR="0024315E" w:rsidRPr="009D1DCF" w:rsidRDefault="0024315E" w:rsidP="0024315E">
            <w:r w:rsidRPr="009D1DCF">
              <w:t>Rim/band joists</w:t>
            </w:r>
          </w:p>
        </w:tc>
        <w:tc>
          <w:tcPr>
            <w:tcW w:w="1687" w:type="dxa"/>
          </w:tcPr>
          <w:p w14:paraId="1A7262A0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6B4A23EE" w14:textId="77777777" w:rsidTr="0024315E">
        <w:tc>
          <w:tcPr>
            <w:tcW w:w="3348" w:type="dxa"/>
          </w:tcPr>
          <w:p w14:paraId="41DCBC1C" w14:textId="77777777" w:rsidR="0024315E" w:rsidRPr="009D1DCF" w:rsidRDefault="0024315E" w:rsidP="0024315E">
            <w:r w:rsidRPr="009D1DCF">
              <w:t>Walkout portion of basement</w:t>
            </w:r>
          </w:p>
        </w:tc>
        <w:tc>
          <w:tcPr>
            <w:tcW w:w="1687" w:type="dxa"/>
          </w:tcPr>
          <w:p w14:paraId="4C296666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477372AA" w14:textId="77777777" w:rsidTr="00284861">
        <w:trPr>
          <w:trHeight w:val="326"/>
        </w:trPr>
        <w:tc>
          <w:tcPr>
            <w:tcW w:w="5035" w:type="dxa"/>
            <w:gridSpan w:val="2"/>
            <w:vAlign w:val="center"/>
          </w:tcPr>
          <w:p w14:paraId="1651493D" w14:textId="77777777" w:rsidR="0024315E" w:rsidRPr="00CE48B8" w:rsidRDefault="0024315E" w:rsidP="00284861">
            <w:pPr>
              <w:jc w:val="center"/>
              <w:rPr>
                <w:b/>
                <w:bCs/>
              </w:rPr>
            </w:pPr>
            <w:r w:rsidRPr="00CE48B8">
              <w:rPr>
                <w:b/>
                <w:bCs/>
              </w:rPr>
              <w:t>Fenestration</w:t>
            </w:r>
          </w:p>
        </w:tc>
      </w:tr>
      <w:tr w:rsidR="0024315E" w:rsidRPr="009D1DCF" w14:paraId="23CA7E66" w14:textId="77777777" w:rsidTr="0024315E">
        <w:tc>
          <w:tcPr>
            <w:tcW w:w="3348" w:type="dxa"/>
          </w:tcPr>
          <w:p w14:paraId="3302C4DE" w14:textId="77777777" w:rsidR="0024315E" w:rsidRPr="006E26B2" w:rsidRDefault="0024315E" w:rsidP="0024315E">
            <w:pPr>
              <w:rPr>
                <w:bCs/>
              </w:rPr>
            </w:pPr>
            <w:r w:rsidRPr="006E26B2">
              <w:rPr>
                <w:bCs/>
              </w:rPr>
              <w:t>Windows</w:t>
            </w:r>
          </w:p>
        </w:tc>
        <w:tc>
          <w:tcPr>
            <w:tcW w:w="1687" w:type="dxa"/>
          </w:tcPr>
          <w:p w14:paraId="0C473BB6" w14:textId="77777777" w:rsidR="0024315E" w:rsidRPr="009D1DCF" w:rsidRDefault="0024315E" w:rsidP="0024315E">
            <w:pPr>
              <w:jc w:val="center"/>
              <w:rPr>
                <w:b/>
              </w:rPr>
            </w:pPr>
            <w:r w:rsidRPr="009D1DCF">
              <w:t>Y        N      NA</w:t>
            </w:r>
          </w:p>
        </w:tc>
      </w:tr>
      <w:tr w:rsidR="0024315E" w:rsidRPr="009D1DCF" w14:paraId="3FDF3193" w14:textId="77777777" w:rsidTr="0024315E">
        <w:tc>
          <w:tcPr>
            <w:tcW w:w="3348" w:type="dxa"/>
          </w:tcPr>
          <w:p w14:paraId="2A5FDB42" w14:textId="77777777" w:rsidR="0024315E" w:rsidRPr="006E26B2" w:rsidRDefault="0024315E" w:rsidP="0024315E">
            <w:pPr>
              <w:rPr>
                <w:bCs/>
              </w:rPr>
            </w:pPr>
            <w:r>
              <w:rPr>
                <w:bCs/>
              </w:rPr>
              <w:t xml:space="preserve">Skylights </w:t>
            </w:r>
          </w:p>
        </w:tc>
        <w:tc>
          <w:tcPr>
            <w:tcW w:w="1687" w:type="dxa"/>
          </w:tcPr>
          <w:p w14:paraId="3A6B4267" w14:textId="77777777" w:rsidR="0024315E" w:rsidRPr="009D1DCF" w:rsidRDefault="0024315E" w:rsidP="0024315E">
            <w:pPr>
              <w:jc w:val="center"/>
              <w:rPr>
                <w:b/>
              </w:rPr>
            </w:pPr>
            <w:r w:rsidRPr="009D1DCF">
              <w:t>Y        N      NA</w:t>
            </w:r>
          </w:p>
        </w:tc>
      </w:tr>
      <w:tr w:rsidR="0024315E" w:rsidRPr="009D1DCF" w14:paraId="7F212C1C" w14:textId="77777777" w:rsidTr="0024315E">
        <w:tc>
          <w:tcPr>
            <w:tcW w:w="3348" w:type="dxa"/>
          </w:tcPr>
          <w:p w14:paraId="707DAB2B" w14:textId="77777777" w:rsidR="0024315E" w:rsidRPr="006E26B2" w:rsidRDefault="0024315E" w:rsidP="0024315E">
            <w:pPr>
              <w:rPr>
                <w:bCs/>
              </w:rPr>
            </w:pPr>
            <w:r>
              <w:rPr>
                <w:bCs/>
              </w:rPr>
              <w:t>Opaque doors</w:t>
            </w:r>
          </w:p>
        </w:tc>
        <w:tc>
          <w:tcPr>
            <w:tcW w:w="1687" w:type="dxa"/>
          </w:tcPr>
          <w:p w14:paraId="201C7780" w14:textId="77777777" w:rsidR="0024315E" w:rsidRPr="009D1DCF" w:rsidRDefault="0024315E" w:rsidP="0024315E">
            <w:pPr>
              <w:jc w:val="center"/>
              <w:rPr>
                <w:b/>
              </w:rPr>
            </w:pPr>
            <w:r w:rsidRPr="009D1DCF">
              <w:t>Y        N      NA</w:t>
            </w:r>
          </w:p>
        </w:tc>
      </w:tr>
      <w:tr w:rsidR="0024315E" w:rsidRPr="009D1DCF" w14:paraId="1D4E6D14" w14:textId="77777777" w:rsidTr="00284861">
        <w:trPr>
          <w:trHeight w:val="380"/>
        </w:trPr>
        <w:tc>
          <w:tcPr>
            <w:tcW w:w="5035" w:type="dxa"/>
            <w:gridSpan w:val="2"/>
            <w:vAlign w:val="center"/>
          </w:tcPr>
          <w:p w14:paraId="36A61A5F" w14:textId="77777777" w:rsidR="0024315E" w:rsidRPr="009D1DCF" w:rsidRDefault="0024315E" w:rsidP="00284861">
            <w:pPr>
              <w:jc w:val="center"/>
              <w:rPr>
                <w:b/>
              </w:rPr>
            </w:pPr>
            <w:r w:rsidRPr="009D1DCF">
              <w:rPr>
                <w:b/>
              </w:rPr>
              <w:t>Mass walls (&gt;50% above grade)</w:t>
            </w:r>
          </w:p>
        </w:tc>
      </w:tr>
      <w:tr w:rsidR="0024315E" w:rsidRPr="009D1DCF" w14:paraId="2CE82B8D" w14:textId="77777777" w:rsidTr="0024315E">
        <w:tc>
          <w:tcPr>
            <w:tcW w:w="3348" w:type="dxa"/>
          </w:tcPr>
          <w:p w14:paraId="64BB6571" w14:textId="77777777" w:rsidR="0024315E" w:rsidRPr="009D1DCF" w:rsidRDefault="0024315E" w:rsidP="0024315E">
            <w:r w:rsidRPr="009D1DCF">
              <w:t>1</w:t>
            </w:r>
            <w:r w:rsidRPr="009D1DCF">
              <w:rPr>
                <w:vertAlign w:val="superscript"/>
              </w:rPr>
              <w:t>st</w:t>
            </w:r>
            <w:r w:rsidRPr="009D1DCF">
              <w:t xml:space="preserve"> through 3</w:t>
            </w:r>
            <w:r w:rsidRPr="009D1DCF">
              <w:rPr>
                <w:vertAlign w:val="superscript"/>
              </w:rPr>
              <w:t>rd</w:t>
            </w:r>
            <w:r w:rsidRPr="009D1DCF">
              <w:t xml:space="preserve"> floors</w:t>
            </w:r>
          </w:p>
        </w:tc>
        <w:tc>
          <w:tcPr>
            <w:tcW w:w="1687" w:type="dxa"/>
          </w:tcPr>
          <w:p w14:paraId="042F7D57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648840CF" w14:textId="77777777" w:rsidTr="0024315E">
        <w:tc>
          <w:tcPr>
            <w:tcW w:w="3348" w:type="dxa"/>
          </w:tcPr>
          <w:p w14:paraId="61DB9BDC" w14:textId="77777777" w:rsidR="0024315E" w:rsidRPr="009D1DCF" w:rsidRDefault="0024315E" w:rsidP="0024315E">
            <w:r w:rsidRPr="009D1DCF">
              <w:t>Enclosing a conditioned basement</w:t>
            </w:r>
          </w:p>
        </w:tc>
        <w:tc>
          <w:tcPr>
            <w:tcW w:w="1687" w:type="dxa"/>
          </w:tcPr>
          <w:p w14:paraId="40F72661" w14:textId="5608E0B4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48ADB69E" w14:textId="77777777" w:rsidTr="00284861">
        <w:trPr>
          <w:trHeight w:val="416"/>
        </w:trPr>
        <w:tc>
          <w:tcPr>
            <w:tcW w:w="5035" w:type="dxa"/>
            <w:gridSpan w:val="2"/>
            <w:vAlign w:val="center"/>
          </w:tcPr>
          <w:p w14:paraId="5A2B42C7" w14:textId="77777777" w:rsidR="0024315E" w:rsidRPr="009D1DCF" w:rsidRDefault="0024315E" w:rsidP="00284861">
            <w:pPr>
              <w:jc w:val="center"/>
              <w:rPr>
                <w:b/>
              </w:rPr>
            </w:pPr>
            <w:r w:rsidRPr="009D1DCF">
              <w:rPr>
                <w:b/>
              </w:rPr>
              <w:t>Floors</w:t>
            </w:r>
          </w:p>
        </w:tc>
      </w:tr>
      <w:tr w:rsidR="0024315E" w:rsidRPr="009D1DCF" w14:paraId="46F6F6DF" w14:textId="77777777" w:rsidTr="0024315E">
        <w:tc>
          <w:tcPr>
            <w:tcW w:w="3348" w:type="dxa"/>
          </w:tcPr>
          <w:p w14:paraId="4B439B92" w14:textId="77777777" w:rsidR="0024315E" w:rsidRPr="009D1DCF" w:rsidRDefault="0024315E" w:rsidP="0024315E">
            <w:r w:rsidRPr="009D1DCF">
              <w:t>Over outside air (e.g. cantilever)</w:t>
            </w:r>
          </w:p>
        </w:tc>
        <w:tc>
          <w:tcPr>
            <w:tcW w:w="1687" w:type="dxa"/>
          </w:tcPr>
          <w:p w14:paraId="7BB41783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0943038D" w14:textId="77777777" w:rsidTr="0024315E">
        <w:tc>
          <w:tcPr>
            <w:tcW w:w="3348" w:type="dxa"/>
          </w:tcPr>
          <w:p w14:paraId="0B69B3A3" w14:textId="77777777" w:rsidR="0024315E" w:rsidRPr="009D1DCF" w:rsidRDefault="0024315E" w:rsidP="0024315E">
            <w:r w:rsidRPr="009D1DCF">
              <w:t>Over vented crawl space</w:t>
            </w:r>
          </w:p>
        </w:tc>
        <w:tc>
          <w:tcPr>
            <w:tcW w:w="1687" w:type="dxa"/>
          </w:tcPr>
          <w:p w14:paraId="711D39E5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53ACC5C2" w14:textId="77777777" w:rsidTr="0024315E">
        <w:tc>
          <w:tcPr>
            <w:tcW w:w="3348" w:type="dxa"/>
          </w:tcPr>
          <w:p w14:paraId="6AEBE75A" w14:textId="6BD9F85F" w:rsidR="0024315E" w:rsidRPr="009D1DCF" w:rsidRDefault="0024315E" w:rsidP="0024315E">
            <w:r w:rsidRPr="009D1DCF">
              <w:t>Over unconditioned basemen</w:t>
            </w:r>
            <w:r w:rsidR="00C51B27">
              <w:t>t</w:t>
            </w:r>
          </w:p>
        </w:tc>
        <w:tc>
          <w:tcPr>
            <w:tcW w:w="1687" w:type="dxa"/>
          </w:tcPr>
          <w:p w14:paraId="77174B32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6E36D54D" w14:textId="77777777" w:rsidTr="00284861">
        <w:trPr>
          <w:trHeight w:val="362"/>
        </w:trPr>
        <w:tc>
          <w:tcPr>
            <w:tcW w:w="5035" w:type="dxa"/>
            <w:gridSpan w:val="2"/>
            <w:vAlign w:val="center"/>
          </w:tcPr>
          <w:p w14:paraId="262B826A" w14:textId="01E42306" w:rsidR="0024315E" w:rsidRPr="009D1DCF" w:rsidRDefault="0024315E" w:rsidP="00284861">
            <w:pPr>
              <w:jc w:val="center"/>
              <w:rPr>
                <w:b/>
              </w:rPr>
            </w:pPr>
            <w:r w:rsidRPr="009D1DCF">
              <w:rPr>
                <w:b/>
              </w:rPr>
              <w:t>Foundation</w:t>
            </w:r>
          </w:p>
        </w:tc>
      </w:tr>
      <w:tr w:rsidR="0024315E" w:rsidRPr="009D1DCF" w14:paraId="769D49C9" w14:textId="77777777" w:rsidTr="0024315E">
        <w:tc>
          <w:tcPr>
            <w:tcW w:w="3348" w:type="dxa"/>
          </w:tcPr>
          <w:p w14:paraId="48A1DF09" w14:textId="77777777" w:rsidR="0024315E" w:rsidRPr="009D1DCF" w:rsidRDefault="0024315E" w:rsidP="0024315E">
            <w:r w:rsidRPr="009D1DCF">
              <w:t>Basement walls</w:t>
            </w:r>
          </w:p>
        </w:tc>
        <w:tc>
          <w:tcPr>
            <w:tcW w:w="1687" w:type="dxa"/>
          </w:tcPr>
          <w:p w14:paraId="04F6440D" w14:textId="2714F2D6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7F7B1A0F" w14:textId="77777777" w:rsidTr="0024315E">
        <w:tc>
          <w:tcPr>
            <w:tcW w:w="3348" w:type="dxa"/>
          </w:tcPr>
          <w:p w14:paraId="0B24A486" w14:textId="0EA5AB3D" w:rsidR="0024315E" w:rsidRPr="009D1DCF" w:rsidRDefault="0024315E" w:rsidP="0024315E">
            <w:r w:rsidRPr="009D1DCF">
              <w:t>Unvented crawl space walls</w:t>
            </w:r>
          </w:p>
        </w:tc>
        <w:tc>
          <w:tcPr>
            <w:tcW w:w="1687" w:type="dxa"/>
          </w:tcPr>
          <w:p w14:paraId="17C86FF0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  <w:tr w:rsidR="0024315E" w:rsidRPr="009D1DCF" w14:paraId="56DC9CA3" w14:textId="77777777" w:rsidTr="0024315E">
        <w:tc>
          <w:tcPr>
            <w:tcW w:w="3348" w:type="dxa"/>
          </w:tcPr>
          <w:p w14:paraId="30A3A36B" w14:textId="08F5EA1B" w:rsidR="0024315E" w:rsidRPr="009D1DCF" w:rsidRDefault="0024315E" w:rsidP="0024315E">
            <w:r w:rsidRPr="009D1DCF">
              <w:t>Slabs on grade</w:t>
            </w:r>
            <w:r w:rsidRPr="009D1DCF">
              <w:rPr>
                <w:rStyle w:val="EndnoteReference"/>
              </w:rPr>
              <w:endnoteReference w:id="4"/>
            </w:r>
          </w:p>
        </w:tc>
        <w:tc>
          <w:tcPr>
            <w:tcW w:w="1687" w:type="dxa"/>
          </w:tcPr>
          <w:p w14:paraId="10C0FDFD" w14:textId="77777777" w:rsidR="0024315E" w:rsidRPr="009D1DCF" w:rsidRDefault="0024315E" w:rsidP="0024315E">
            <w:pPr>
              <w:jc w:val="center"/>
            </w:pPr>
            <w:r w:rsidRPr="009D1DCF">
              <w:t>Y        N      NA</w:t>
            </w:r>
          </w:p>
        </w:tc>
      </w:tr>
    </w:tbl>
    <w:p w14:paraId="0B1D283D" w14:textId="780D0387" w:rsidR="00024F79" w:rsidRDefault="0024315E" w:rsidP="00C1131A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05F7F" wp14:editId="7DFD3C5A">
                <wp:simplePos x="0" y="0"/>
                <wp:positionH relativeFrom="column">
                  <wp:posOffset>3267710</wp:posOffset>
                </wp:positionH>
                <wp:positionV relativeFrom="paragraph">
                  <wp:posOffset>74295</wp:posOffset>
                </wp:positionV>
                <wp:extent cx="3521922" cy="5375910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922" cy="537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BAA64" w14:textId="6CE68223" w:rsidR="00B324BC" w:rsidRPr="009D1DCF" w:rsidRDefault="0024315E" w:rsidP="00B324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Air Barrier </w:t>
                            </w:r>
                            <w:r w:rsidR="00073372">
                              <w:rPr>
                                <w:b/>
                              </w:rPr>
                              <w:t xml:space="preserve">and Insulation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B324BC" w:rsidRPr="009D1DCF">
                              <w:rPr>
                                <w:b/>
                              </w:rPr>
                              <w:t>etails:</w:t>
                            </w:r>
                          </w:p>
                          <w:p w14:paraId="1A6B7611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 xml:space="preserve">Slab on grade with insulation extending downward from the top of the slab </w:t>
                            </w:r>
                          </w:p>
                          <w:p w14:paraId="279D2645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Insulated corners: Framing allows space for insulation</w:t>
                            </w:r>
                          </w:p>
                          <w:p w14:paraId="52D1F277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Insulated headers: Insulation installed in headers as space allows</w:t>
                            </w:r>
                          </w:p>
                          <w:p w14:paraId="5B4FB16B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 xml:space="preserve">Fireplaces on exterior walls: Air barrier between insulation and fireplace insert </w:t>
                            </w:r>
                          </w:p>
                          <w:p w14:paraId="1B564F2F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Dropped ceiling/soffit: Air barrier aligned with insulation</w:t>
                            </w:r>
                          </w:p>
                          <w:p w14:paraId="59287479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Porch roofs: Exterior wall sheathing extends behind intersection with porch roof</w:t>
                            </w:r>
                          </w:p>
                          <w:p w14:paraId="00091ADB" w14:textId="77777777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 xml:space="preserve">Skylight shafts: Shaft walls are insulated and include attic-side air barriers </w:t>
                            </w:r>
                          </w:p>
                          <w:p w14:paraId="44956FB8" w14:textId="77777777" w:rsidR="00B324BC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Showers/tubs on exterior walls: Air barrier located between wall insulation and the shower/tub</w:t>
                            </w:r>
                          </w:p>
                          <w:p w14:paraId="0DD38E54" w14:textId="77777777" w:rsidR="00B324BC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Knee walls: Air barrier on attic side of knee wall, top plate installed, blocking between floor joists under knee wall</w:t>
                            </w:r>
                          </w:p>
                          <w:p w14:paraId="65B9156E" w14:textId="0FAC2418" w:rsidR="006B3C27" w:rsidRDefault="001A3CB4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Blocking between joists above walls separating garages from conditioned space</w:t>
                            </w:r>
                          </w:p>
                          <w:p w14:paraId="3CFDD03D" w14:textId="77777777" w:rsidR="00B324BC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>Cantilevered floors: Insulated with solid air barriers underneath insulation and blocking between joists</w:t>
                            </w:r>
                          </w:p>
                          <w:p w14:paraId="1FA8DA3A" w14:textId="420E6321" w:rsidR="00B324BC" w:rsidRPr="009D1DCF" w:rsidRDefault="00B324BC" w:rsidP="00B324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9D1DCF">
                              <w:t xml:space="preserve">Attic access hatches: </w:t>
                            </w:r>
                            <w:proofErr w:type="spellStart"/>
                            <w:r w:rsidRPr="009D1DCF">
                              <w:t>Weatherstripped</w:t>
                            </w:r>
                            <w:proofErr w:type="spellEnd"/>
                            <w:r w:rsidRPr="009D1DCF">
                              <w:t xml:space="preserve"> and insulated to the same R-value as the surrounding surface</w:t>
                            </w:r>
                          </w:p>
                          <w:p w14:paraId="0F436965" w14:textId="77777777" w:rsidR="00B324BC" w:rsidRDefault="00B32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05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7.3pt;margin-top:5.85pt;width:277.3pt;height:4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" fillcolor="white [3201]" strokeweight=".5pt">
                <v:textbox>
                  <w:txbxContent>
                    <w:p w14:paraId="422BAA64" w14:textId="6CE68223" w:rsidR="00B324BC" w:rsidRPr="009D1DCF" w:rsidRDefault="0024315E" w:rsidP="00B324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Air Barrier </w:t>
                      </w:r>
                      <w:r w:rsidR="00073372">
                        <w:rPr>
                          <w:b/>
                        </w:rPr>
                        <w:t xml:space="preserve">and Insulation </w:t>
                      </w:r>
                      <w:r>
                        <w:rPr>
                          <w:b/>
                        </w:rPr>
                        <w:t>D</w:t>
                      </w:r>
                      <w:r w:rsidR="00B324BC" w:rsidRPr="009D1DCF">
                        <w:rPr>
                          <w:b/>
                        </w:rPr>
                        <w:t>etails:</w:t>
                      </w:r>
                    </w:p>
                    <w:p w14:paraId="1A6B7611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 xml:space="preserve">Slab on grade with insulation extending downward from the top of the slab </w:t>
                      </w:r>
                    </w:p>
                    <w:p w14:paraId="279D2645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Insulated corners: Framing allows space for insulation</w:t>
                      </w:r>
                    </w:p>
                    <w:p w14:paraId="52D1F277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Insulated headers: Insulation installed in headers as space allows</w:t>
                      </w:r>
                    </w:p>
                    <w:p w14:paraId="5B4FB16B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 xml:space="preserve">Fireplaces on exterior walls: Air barrier between insulation and fireplace insert </w:t>
                      </w:r>
                    </w:p>
                    <w:p w14:paraId="1B564F2F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Dropped ceiling/soffit: Air barrier aligned with insulation</w:t>
                      </w:r>
                    </w:p>
                    <w:p w14:paraId="59287479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Porch roofs: Exterior wall sheathing extends behind intersection with porch roof</w:t>
                      </w:r>
                    </w:p>
                    <w:p w14:paraId="00091ADB" w14:textId="77777777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 xml:space="preserve">Skylight shafts: Shaft walls are insulated and include attic-side air barriers </w:t>
                      </w:r>
                    </w:p>
                    <w:p w14:paraId="44956FB8" w14:textId="77777777" w:rsidR="00B324BC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Showers/tubs on exterior walls: Air barrier located between wall insulation and the shower/tub</w:t>
                      </w:r>
                    </w:p>
                    <w:p w14:paraId="0DD38E54" w14:textId="77777777" w:rsidR="00B324BC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Knee walls: Air barrier on attic side of knee wall, top plate installed, blocking between floor joists under knee wall</w:t>
                      </w:r>
                    </w:p>
                    <w:p w14:paraId="65B9156E" w14:textId="0FAC2418" w:rsidR="006B3C27" w:rsidRDefault="001A3CB4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Blocking between joists above walls separating garages from conditioned space</w:t>
                      </w:r>
                    </w:p>
                    <w:p w14:paraId="3CFDD03D" w14:textId="77777777" w:rsidR="00B324BC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>Cantilevered floors: Insulated with solid air barriers underneath insulation and blocking between joists</w:t>
                      </w:r>
                    </w:p>
                    <w:p w14:paraId="1FA8DA3A" w14:textId="420E6321" w:rsidR="00B324BC" w:rsidRPr="009D1DCF" w:rsidRDefault="00B324BC" w:rsidP="00B324B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9D1DCF">
                        <w:t xml:space="preserve">Attic access hatches: </w:t>
                      </w:r>
                      <w:proofErr w:type="spellStart"/>
                      <w:r w:rsidRPr="009D1DCF">
                        <w:t>Weatherstripped</w:t>
                      </w:r>
                      <w:proofErr w:type="spellEnd"/>
                      <w:r w:rsidRPr="009D1DCF">
                        <w:t xml:space="preserve"> and insulated to the same R-value as the surrounding surface</w:t>
                      </w:r>
                    </w:p>
                    <w:p w14:paraId="0F436965" w14:textId="77777777" w:rsidR="00B324BC" w:rsidRDefault="00B324BC"/>
                  </w:txbxContent>
                </v:textbox>
              </v:shape>
            </w:pict>
          </mc:Fallback>
        </mc:AlternateContent>
      </w:r>
    </w:p>
    <w:p w14:paraId="3E4AEEB3" w14:textId="5E54F4E5" w:rsidR="00A065C1" w:rsidRPr="009D1DCF" w:rsidRDefault="00A065C1" w:rsidP="00C1131A"/>
    <w:p w14:paraId="03D67E09" w14:textId="77777777" w:rsidR="00B324BC" w:rsidRDefault="00B324BC" w:rsidP="000976B8">
      <w:pPr>
        <w:spacing w:after="0"/>
        <w:rPr>
          <w:b/>
          <w:sz w:val="20"/>
          <w:szCs w:val="20"/>
        </w:rPr>
      </w:pPr>
    </w:p>
    <w:p w14:paraId="02D0A92B" w14:textId="5DB20B57" w:rsidR="00203DF9" w:rsidRDefault="00471A0A">
      <w:pPr>
        <w:rPr>
          <w:b/>
          <w:sz w:val="20"/>
          <w:szCs w:val="20"/>
        </w:rPr>
      </w:pPr>
      <w:r w:rsidRPr="00471A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B00E294" wp14:editId="32272317">
                <wp:simplePos x="0" y="0"/>
                <wp:positionH relativeFrom="margin">
                  <wp:posOffset>0</wp:posOffset>
                </wp:positionH>
                <wp:positionV relativeFrom="paragraph">
                  <wp:posOffset>4698218</wp:posOffset>
                </wp:positionV>
                <wp:extent cx="6799385" cy="269631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385" cy="269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6D51" w14:textId="397A4191" w:rsidR="00471A0A" w:rsidRDefault="00AD0A35" w:rsidP="00471A0A">
                            <w:pPr>
                              <w:ind w:left="270" w:hanging="270"/>
                            </w:pPr>
                            <w:sdt>
                              <w:sdtPr>
                                <w:id w:val="1082952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1A0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71A0A">
                              <w:t xml:space="preserve"> Notes indicate that insulation is to be installed per manufacturer’s installation instructions or RESNET Grade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E294" id="Text Box 2" o:spid="_x0000_s1027" type="#_x0000_t202" style="position:absolute;margin-left:0;margin-top:369.95pt;width:535.4pt;height:2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" stroked="f">
                <v:textbox>
                  <w:txbxContent>
                    <w:p w14:paraId="54C46D51" w14:textId="397A4191" w:rsidR="00471A0A" w:rsidRDefault="00AD0A35" w:rsidP="00471A0A">
                      <w:pPr>
                        <w:ind w:left="270" w:hanging="270"/>
                      </w:pPr>
                      <w:sdt>
                        <w:sdtPr>
                          <w:id w:val="1082952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1A0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71A0A">
                        <w:t xml:space="preserve"> Notes indicate that insulation is to be installed per manufacturer’s installation instructions or RESNET Grade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DF9">
        <w:rPr>
          <w:b/>
          <w:sz w:val="20"/>
          <w:szCs w:val="20"/>
        </w:rPr>
        <w:br w:type="page"/>
      </w:r>
    </w:p>
    <w:p w14:paraId="14DB376A" w14:textId="5D0D2E32" w:rsidR="00CF500C" w:rsidRPr="00BF6C81" w:rsidRDefault="00BF6C81" w:rsidP="00BF6C81">
      <w:pPr>
        <w:spacing w:line="240" w:lineRule="auto"/>
        <w:ind w:right="486"/>
        <w:rPr>
          <w:b/>
          <w:bCs/>
          <w:sz w:val="24"/>
          <w:szCs w:val="24"/>
        </w:rPr>
      </w:pPr>
      <w:r w:rsidRPr="00BF6C81">
        <w:rPr>
          <w:b/>
          <w:bCs/>
          <w:sz w:val="24"/>
          <w:szCs w:val="24"/>
        </w:rPr>
        <w:lastRenderedPageBreak/>
        <w:t>MECHANICAL SYSTEMS</w:t>
      </w:r>
    </w:p>
    <w:p w14:paraId="565A1599" w14:textId="111CB1BC" w:rsidR="003D17E7" w:rsidRPr="00E22B11" w:rsidRDefault="003D17E7" w:rsidP="00D35472">
      <w:pPr>
        <w:spacing w:after="0" w:line="240" w:lineRule="auto"/>
        <w:ind w:left="270" w:right="486"/>
        <w:rPr>
          <w:b/>
          <w:bCs/>
        </w:rPr>
      </w:pPr>
      <w:r>
        <w:rPr>
          <w:b/>
          <w:bCs/>
        </w:rPr>
        <w:t>Thermostats</w:t>
      </w:r>
    </w:p>
    <w:p w14:paraId="58FB7B27" w14:textId="77777777" w:rsidR="003D17E7" w:rsidRDefault="00AD0A35" w:rsidP="00D35472">
      <w:pPr>
        <w:spacing w:after="0" w:line="240" w:lineRule="auto"/>
        <w:ind w:left="720"/>
      </w:pPr>
      <w:sdt>
        <w:sdtPr>
          <w:id w:val="173797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 w:rsidRPr="009D2400">
        <w:rPr>
          <w:b/>
          <w:bCs/>
        </w:rPr>
        <w:t>R403.1.1</w:t>
      </w:r>
      <w:r w:rsidR="003D17E7">
        <w:t xml:space="preserve"> All thermostats are programmable </w:t>
      </w:r>
    </w:p>
    <w:p w14:paraId="42B06893" w14:textId="77777777" w:rsidR="003D17E7" w:rsidRDefault="003D17E7" w:rsidP="00D35472">
      <w:pPr>
        <w:spacing w:after="0" w:line="240" w:lineRule="auto"/>
        <w:ind w:left="720"/>
      </w:pPr>
    </w:p>
    <w:p w14:paraId="04A8AE57" w14:textId="77777777" w:rsidR="003D17E7" w:rsidRPr="009D1471" w:rsidRDefault="003D17E7" w:rsidP="00D35472">
      <w:pPr>
        <w:spacing w:after="0" w:line="240" w:lineRule="auto"/>
        <w:ind w:left="270"/>
        <w:rPr>
          <w:b/>
          <w:bCs/>
        </w:rPr>
      </w:pPr>
      <w:r w:rsidRPr="009D1471">
        <w:rPr>
          <w:b/>
          <w:bCs/>
        </w:rPr>
        <w:t>Ducts and Air Handler</w:t>
      </w:r>
    </w:p>
    <w:p w14:paraId="5634F866" w14:textId="77777777" w:rsidR="003D17E7" w:rsidRDefault="00AD0A35" w:rsidP="00D35472">
      <w:pPr>
        <w:spacing w:after="0" w:line="240" w:lineRule="auto"/>
        <w:ind w:left="990" w:hanging="270"/>
      </w:pPr>
      <w:sdt>
        <w:sdtPr>
          <w:id w:val="9812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>
        <w:rPr>
          <w:b/>
          <w:bCs/>
        </w:rPr>
        <w:t xml:space="preserve">R403.3.1 </w:t>
      </w:r>
      <w:r w:rsidR="003D17E7">
        <w:t xml:space="preserve">Notes or drawings specify insulation for ducts in unconditioned spaces </w:t>
      </w:r>
    </w:p>
    <w:p w14:paraId="492A551E" w14:textId="77777777" w:rsidR="003D17E7" w:rsidRDefault="003D17E7" w:rsidP="00D35472">
      <w:pPr>
        <w:spacing w:after="0" w:line="240" w:lineRule="auto"/>
        <w:ind w:left="990"/>
      </w:pPr>
      <w:r>
        <w:t>≥ 3” diameter insulated to ≥ R-8 in attics and ≥ R-6 elsewhere</w:t>
      </w:r>
    </w:p>
    <w:p w14:paraId="78104799" w14:textId="77777777" w:rsidR="003D17E7" w:rsidRDefault="003D17E7" w:rsidP="00D35472">
      <w:pPr>
        <w:spacing w:after="0" w:line="240" w:lineRule="auto"/>
        <w:ind w:left="990"/>
      </w:pPr>
      <w:r>
        <w:t>&lt; 3” diameter insulated to ≥ R-6 in attics and ≥ R-4.2 elsewhere</w:t>
      </w:r>
    </w:p>
    <w:p w14:paraId="2397A169" w14:textId="5AC905DE" w:rsidR="003D17E7" w:rsidRDefault="00AD0A35" w:rsidP="00D35472">
      <w:pPr>
        <w:spacing w:after="0" w:line="240" w:lineRule="auto"/>
        <w:ind w:left="990" w:hanging="270"/>
      </w:pPr>
      <w:sdt>
        <w:sdtPr>
          <w:id w:val="5343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 w:rsidRPr="00463C7A">
        <w:rPr>
          <w:b/>
          <w:bCs/>
        </w:rPr>
        <w:t>R403.</w:t>
      </w:r>
      <w:r w:rsidR="006E551B">
        <w:rPr>
          <w:b/>
          <w:bCs/>
        </w:rPr>
        <w:t>3</w:t>
      </w:r>
      <w:r w:rsidR="003D17E7" w:rsidRPr="00463C7A">
        <w:rPr>
          <w:b/>
          <w:bCs/>
        </w:rPr>
        <w:t>.2.1</w:t>
      </w:r>
      <w:r w:rsidR="003D17E7">
        <w:t xml:space="preserve"> Equipment specs indicate air handler has ≤ 2% air leakage when tested per ASHRAE 193</w:t>
      </w:r>
    </w:p>
    <w:p w14:paraId="0B17F11F" w14:textId="77777777" w:rsidR="003D17E7" w:rsidRDefault="003D17E7" w:rsidP="00D35472">
      <w:pPr>
        <w:spacing w:after="0" w:line="240" w:lineRule="auto"/>
        <w:ind w:left="990" w:hanging="270"/>
      </w:pPr>
    </w:p>
    <w:p w14:paraId="3089D9AD" w14:textId="77777777" w:rsidR="003D17E7" w:rsidRPr="009D1471" w:rsidRDefault="003D17E7" w:rsidP="00D35472">
      <w:pPr>
        <w:spacing w:after="0" w:line="240" w:lineRule="auto"/>
        <w:ind w:left="270"/>
        <w:rPr>
          <w:b/>
          <w:bCs/>
        </w:rPr>
      </w:pPr>
      <w:r w:rsidRPr="009D1471">
        <w:rPr>
          <w:b/>
          <w:bCs/>
        </w:rPr>
        <w:t>HVAC Piping</w:t>
      </w:r>
    </w:p>
    <w:p w14:paraId="33708A28" w14:textId="10A05D9B" w:rsidR="003D17E7" w:rsidRDefault="00AD0A35" w:rsidP="00D35472">
      <w:pPr>
        <w:spacing w:after="0" w:line="240" w:lineRule="auto"/>
        <w:ind w:left="990" w:right="216" w:hanging="270"/>
      </w:pPr>
      <w:sdt>
        <w:sdtPr>
          <w:id w:val="-19182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 w:rsidRPr="00440363">
        <w:rPr>
          <w:b/>
          <w:bCs/>
        </w:rPr>
        <w:t>R403.</w:t>
      </w:r>
      <w:r w:rsidR="000C5B31">
        <w:rPr>
          <w:b/>
          <w:bCs/>
        </w:rPr>
        <w:t>4</w:t>
      </w:r>
      <w:r w:rsidR="003D17E7">
        <w:t xml:space="preserve"> Notes or drawings indicate R-3 minimum HVAC pipe insulation (e.g. hydronic systems, refrigerant lines) </w:t>
      </w:r>
    </w:p>
    <w:p w14:paraId="7F70DEDE" w14:textId="72065CF8" w:rsidR="003D17E7" w:rsidRDefault="00AD0A35" w:rsidP="00D35472">
      <w:pPr>
        <w:spacing w:after="0" w:line="240" w:lineRule="auto"/>
        <w:ind w:left="990" w:right="216" w:hanging="270"/>
      </w:pPr>
      <w:sdt>
        <w:sdtPr>
          <w:id w:val="-4717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 w:rsidRPr="00440363">
        <w:rPr>
          <w:b/>
          <w:bCs/>
        </w:rPr>
        <w:t>R403.</w:t>
      </w:r>
      <w:r w:rsidR="00F525AF">
        <w:rPr>
          <w:b/>
          <w:bCs/>
        </w:rPr>
        <w:t xml:space="preserve">4.1 </w:t>
      </w:r>
      <w:r w:rsidR="003D17E7">
        <w:t xml:space="preserve">Notes or drawings indicate HVAC pipe insulation protection for pipes/insulation located outdoors (e.g. refrigerant lines) </w:t>
      </w:r>
    </w:p>
    <w:p w14:paraId="2822EFA6" w14:textId="77777777" w:rsidR="003D17E7" w:rsidRPr="00AD0A35" w:rsidRDefault="003D17E7" w:rsidP="00D35472">
      <w:pPr>
        <w:spacing w:after="0" w:line="240" w:lineRule="auto"/>
        <w:ind w:left="990" w:right="216" w:hanging="270"/>
        <w:rPr>
          <w:sz w:val="20"/>
          <w:szCs w:val="20"/>
        </w:rPr>
      </w:pPr>
      <w:bookmarkStart w:id="0" w:name="_GoBack"/>
      <w:bookmarkEnd w:id="0"/>
    </w:p>
    <w:p w14:paraId="5F5076AA" w14:textId="4AFFECFB" w:rsidR="003D17E7" w:rsidRPr="00947A0B" w:rsidRDefault="006A0248" w:rsidP="00D35472">
      <w:pPr>
        <w:spacing w:after="0" w:line="240" w:lineRule="auto"/>
        <w:ind w:left="270" w:right="216"/>
        <w:rPr>
          <w:b/>
          <w:bCs/>
        </w:rPr>
      </w:pPr>
      <w:r>
        <w:rPr>
          <w:b/>
          <w:bCs/>
        </w:rPr>
        <w:t xml:space="preserve">Review </w:t>
      </w:r>
      <w:r w:rsidR="003D17E7" w:rsidRPr="00947A0B">
        <w:rPr>
          <w:b/>
          <w:bCs/>
        </w:rPr>
        <w:t xml:space="preserve">HVAC </w:t>
      </w:r>
      <w:r>
        <w:rPr>
          <w:b/>
          <w:bCs/>
        </w:rPr>
        <w:t>Design Worksheet – Page 1 (HVAC Equipment</w:t>
      </w:r>
      <w:r w:rsidR="002B3C52">
        <w:rPr>
          <w:b/>
          <w:bCs/>
        </w:rPr>
        <w:t>)</w:t>
      </w:r>
    </w:p>
    <w:p w14:paraId="2CE53CEA" w14:textId="77777777" w:rsidR="003D17E7" w:rsidRDefault="00AD0A35" w:rsidP="00D35472">
      <w:pPr>
        <w:spacing w:after="0" w:line="240" w:lineRule="auto"/>
        <w:ind w:left="720"/>
      </w:pPr>
      <w:sdt>
        <w:sdtPr>
          <w:id w:val="17498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 w:rsidRPr="00BC4028">
        <w:rPr>
          <w:b/>
          <w:bCs/>
        </w:rPr>
        <w:t>R403.7</w:t>
      </w:r>
      <w:r w:rsidR="003D17E7">
        <w:t xml:space="preserve"> Manual J report, including heating and cooling design loads, </w:t>
      </w:r>
      <w:r w:rsidR="003D17E7" w:rsidRPr="003A5E3F">
        <w:t>is attache</w:t>
      </w:r>
      <w:r w:rsidR="003D17E7">
        <w:t>d</w:t>
      </w:r>
    </w:p>
    <w:p w14:paraId="715E98B9" w14:textId="77777777" w:rsidR="003D17E7" w:rsidRPr="00805DFD" w:rsidRDefault="00AD0A35" w:rsidP="00D35472">
      <w:pPr>
        <w:spacing w:after="0" w:line="240" w:lineRule="auto"/>
        <w:ind w:left="990" w:hanging="270"/>
      </w:pPr>
      <w:sdt>
        <w:sdtPr>
          <w:id w:val="176055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 w:rsidRPr="003B37B1">
        <w:rPr>
          <w:b/>
          <w:bCs/>
        </w:rPr>
        <w:t>Manual S</w:t>
      </w:r>
      <w:r w:rsidR="003D17E7">
        <w:rPr>
          <w:b/>
          <w:bCs/>
        </w:rPr>
        <w:t>.</w:t>
      </w:r>
      <w:r w:rsidR="003D17E7">
        <w:t xml:space="preserve"> Specified cooling equipment capacity </w:t>
      </w:r>
      <w:r w:rsidR="003D17E7" w:rsidRPr="00805DFD">
        <w:t xml:space="preserve">is ≤ 1.15 times the design load or the next larger nominal size, whichever is greater. (Exception: Heat pumps may exceed the design load by 1.25 times or the next nominal size.) </w:t>
      </w:r>
    </w:p>
    <w:p w14:paraId="5515E87E" w14:textId="77777777" w:rsidR="003D17E7" w:rsidRDefault="00AD0A35" w:rsidP="00D35472">
      <w:pPr>
        <w:spacing w:after="0" w:line="240" w:lineRule="auto"/>
        <w:ind w:left="990" w:hanging="270"/>
      </w:pPr>
      <w:sdt>
        <w:sdtPr>
          <w:id w:val="-7586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 w:rsidRPr="00805DFD">
            <w:rPr>
              <w:rFonts w:ascii="MS Gothic" w:eastAsia="MS Gothic" w:hAnsi="MS Gothic" w:hint="eastAsia"/>
            </w:rPr>
            <w:t>☐</w:t>
          </w:r>
        </w:sdtContent>
      </w:sdt>
      <w:r w:rsidR="003D17E7" w:rsidRPr="00805DFD">
        <w:t xml:space="preserve"> </w:t>
      </w:r>
      <w:r w:rsidR="003D17E7" w:rsidRPr="00805DFD">
        <w:rPr>
          <w:b/>
          <w:bCs/>
        </w:rPr>
        <w:t>Manual S.</w:t>
      </w:r>
      <w:r w:rsidR="003D17E7" w:rsidRPr="00805DFD">
        <w:t xml:space="preserve"> Specified heating equipment capacity is ≤</w:t>
      </w:r>
      <w:r w:rsidR="003D17E7">
        <w:t xml:space="preserve"> 1.40 times the design load or the next larger nominal size, whichever is greater</w:t>
      </w:r>
    </w:p>
    <w:p w14:paraId="44850A35" w14:textId="77777777" w:rsidR="003D17E7" w:rsidRDefault="003D17E7" w:rsidP="00D35472">
      <w:pPr>
        <w:spacing w:after="0" w:line="240" w:lineRule="auto"/>
        <w:ind w:left="990" w:hanging="270"/>
      </w:pPr>
    </w:p>
    <w:p w14:paraId="3EE56454" w14:textId="77777777" w:rsidR="003D17E7" w:rsidRPr="00AD645D" w:rsidRDefault="003D17E7" w:rsidP="00D35472">
      <w:pPr>
        <w:spacing w:after="0" w:line="240" w:lineRule="auto"/>
        <w:ind w:left="270"/>
        <w:rPr>
          <w:b/>
          <w:bCs/>
        </w:rPr>
      </w:pPr>
      <w:r w:rsidRPr="00AD645D">
        <w:rPr>
          <w:b/>
          <w:bCs/>
        </w:rPr>
        <w:t>Whole-House Mechanical Ventilation</w:t>
      </w:r>
    </w:p>
    <w:p w14:paraId="0146B287" w14:textId="6203BBE3" w:rsidR="003D17E7" w:rsidRDefault="00AD0A35" w:rsidP="00D35472">
      <w:pPr>
        <w:spacing w:after="0" w:line="240" w:lineRule="auto"/>
        <w:ind w:left="990" w:hanging="270"/>
      </w:pPr>
      <w:sdt>
        <w:sdtPr>
          <w:id w:val="-116654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147F1E">
        <w:rPr>
          <w:b/>
          <w:bCs/>
        </w:rPr>
        <w:t>RCNYS</w:t>
      </w:r>
      <w:r w:rsidR="003D17E7">
        <w:t xml:space="preserve"> </w:t>
      </w:r>
      <w:r w:rsidR="003D17E7" w:rsidRPr="00B67610">
        <w:rPr>
          <w:b/>
          <w:bCs/>
        </w:rPr>
        <w:t>R303.</w:t>
      </w:r>
      <w:r w:rsidR="003E67F9">
        <w:rPr>
          <w:b/>
          <w:bCs/>
        </w:rPr>
        <w:t>4</w:t>
      </w:r>
      <w:r w:rsidR="003D17E7">
        <w:t xml:space="preserve"> Whole-house mechanical ventilation worksheet has been completed by applicant</w:t>
      </w:r>
    </w:p>
    <w:p w14:paraId="103B8783" w14:textId="49FB792C" w:rsidR="003D17E7" w:rsidRDefault="00AD0A35" w:rsidP="00D35472">
      <w:pPr>
        <w:spacing w:after="0" w:line="240" w:lineRule="auto"/>
        <w:ind w:left="990" w:hanging="270"/>
      </w:pPr>
      <w:sdt>
        <w:sdtPr>
          <w:id w:val="-17659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147F1E">
        <w:rPr>
          <w:b/>
          <w:bCs/>
        </w:rPr>
        <w:t>RCNYS</w:t>
      </w:r>
      <w:r w:rsidR="003D17E7">
        <w:t xml:space="preserve"> </w:t>
      </w:r>
      <w:r w:rsidR="003D17E7">
        <w:rPr>
          <w:b/>
          <w:bCs/>
        </w:rPr>
        <w:t>M150</w:t>
      </w:r>
      <w:r w:rsidR="00CF043D">
        <w:rPr>
          <w:b/>
          <w:bCs/>
        </w:rPr>
        <w:t xml:space="preserve">5.4 </w:t>
      </w:r>
      <w:r w:rsidR="003D17E7">
        <w:t>Required airflow (CFM) input correctly based on conditioned floor area and number of bedrooms</w:t>
      </w:r>
    </w:p>
    <w:p w14:paraId="56CA7558" w14:textId="62042F3F" w:rsidR="003D17E7" w:rsidRDefault="00AD0A35" w:rsidP="00D35472">
      <w:pPr>
        <w:spacing w:after="0" w:line="240" w:lineRule="auto"/>
        <w:ind w:left="990" w:hanging="270"/>
      </w:pPr>
      <w:sdt>
        <w:sdtPr>
          <w:id w:val="2962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147F1E">
        <w:rPr>
          <w:b/>
          <w:bCs/>
        </w:rPr>
        <w:t>RCNYS</w:t>
      </w:r>
      <w:r w:rsidR="003D17E7">
        <w:t xml:space="preserve"> </w:t>
      </w:r>
      <w:r w:rsidR="0049036C">
        <w:rPr>
          <w:b/>
          <w:bCs/>
        </w:rPr>
        <w:t xml:space="preserve">M1505.4 </w:t>
      </w:r>
      <w:r w:rsidR="003D17E7">
        <w:t xml:space="preserve">Specified fan airflow (CFM) is </w:t>
      </w:r>
      <w:r w:rsidR="003D17E7">
        <w:sym w:font="Symbol" w:char="F0B3"/>
      </w:r>
      <w:r w:rsidR="003D17E7">
        <w:t xml:space="preserve"> required airflow (CFM)</w:t>
      </w:r>
    </w:p>
    <w:p w14:paraId="3004A49F" w14:textId="15AAC860" w:rsidR="003D17E7" w:rsidRDefault="00AD0A35" w:rsidP="00D35472">
      <w:pPr>
        <w:spacing w:after="0" w:line="240" w:lineRule="auto"/>
        <w:ind w:left="990" w:hanging="270"/>
      </w:pPr>
      <w:sdt>
        <w:sdtPr>
          <w:id w:val="-178626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147F1E">
        <w:rPr>
          <w:b/>
          <w:bCs/>
        </w:rPr>
        <w:t>RCNYS</w:t>
      </w:r>
      <w:r w:rsidR="003D17E7">
        <w:t xml:space="preserve"> </w:t>
      </w:r>
      <w:r w:rsidR="0049036C">
        <w:rPr>
          <w:b/>
          <w:bCs/>
        </w:rPr>
        <w:t>M1505.4</w:t>
      </w:r>
      <w:r w:rsidR="003D17E7">
        <w:t xml:space="preserve"> Specified fan has controls to operate fan continuously or intermittently</w:t>
      </w:r>
    </w:p>
    <w:p w14:paraId="0A200AB6" w14:textId="77777777" w:rsidR="00AD0A35" w:rsidRDefault="00AD0A35" w:rsidP="00D35472">
      <w:pPr>
        <w:spacing w:after="0" w:line="240" w:lineRule="auto"/>
        <w:ind w:left="990" w:hanging="270"/>
        <w:sectPr w:rsidR="00AD0A35" w:rsidSect="00DD61A3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sdt>
        <w:sdtPr>
          <w:id w:val="-12269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</w:t>
      </w:r>
      <w:r w:rsidR="003D17E7">
        <w:rPr>
          <w:b/>
          <w:bCs/>
        </w:rPr>
        <w:t>R40</w:t>
      </w:r>
      <w:r w:rsidR="00900D90">
        <w:rPr>
          <w:b/>
          <w:bCs/>
        </w:rPr>
        <w:t>3</w:t>
      </w:r>
      <w:r w:rsidR="003D17E7">
        <w:rPr>
          <w:b/>
          <w:bCs/>
        </w:rPr>
        <w:t>.6.1</w:t>
      </w:r>
      <w:r w:rsidR="003D17E7">
        <w:t xml:space="preserve"> Specified fan efficacy (CFM/watt) is </w:t>
      </w:r>
      <w:r w:rsidR="003D17E7">
        <w:sym w:font="Symbol" w:char="F0B3"/>
      </w:r>
      <w:r w:rsidR="003D17E7">
        <w:t xml:space="preserve"> required fan efficacy (CFM/watt)</w:t>
      </w:r>
    </w:p>
    <w:p w14:paraId="3D2C3C48" w14:textId="71BA10B6" w:rsidR="003D17E7" w:rsidRDefault="003D17E7" w:rsidP="00AD0A35">
      <w:pPr>
        <w:spacing w:after="0" w:line="240" w:lineRule="auto"/>
      </w:pPr>
    </w:p>
    <w:p w14:paraId="55F49292" w14:textId="77777777" w:rsidR="00AD0A35" w:rsidRDefault="00AD0A35" w:rsidP="00AD0A35">
      <w:pPr>
        <w:pStyle w:val="ListParagraph"/>
        <w:numPr>
          <w:ilvl w:val="1"/>
          <w:numId w:val="15"/>
        </w:numPr>
        <w:spacing w:after="0" w:line="240" w:lineRule="auto"/>
        <w:sectPr w:rsidR="00AD0A35" w:rsidSect="00DD61A3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51A06DC2" w14:textId="43490D23" w:rsidR="00425222" w:rsidRPr="00AD0A35" w:rsidRDefault="00205142" w:rsidP="00AD0A35">
      <w:pPr>
        <w:pStyle w:val="ListParagraph"/>
        <w:numPr>
          <w:ilvl w:val="1"/>
          <w:numId w:val="15"/>
        </w:numPr>
        <w:spacing w:after="0" w:line="240" w:lineRule="auto"/>
      </w:pPr>
      <w:r w:rsidRPr="00AD0A35">
        <w:t>HRV/ERV</w:t>
      </w:r>
      <w:r w:rsidR="00DF3D21" w:rsidRPr="00AD0A35">
        <w:t xml:space="preserve"> </w:t>
      </w:r>
      <w:r w:rsidR="00DF3D21" w:rsidRPr="00AD0A35">
        <w:rPr>
          <w:rFonts w:cstheme="minorHAnsi"/>
        </w:rPr>
        <w:t>≥</w:t>
      </w:r>
      <w:r w:rsidR="00DF3D21" w:rsidRPr="00AD0A35">
        <w:t xml:space="preserve"> 1.2 </w:t>
      </w:r>
    </w:p>
    <w:p w14:paraId="0C5FEAE3" w14:textId="34FB8A63" w:rsidR="00425222" w:rsidRPr="00AD0A35" w:rsidRDefault="00DF3D21" w:rsidP="00AD0A35">
      <w:pPr>
        <w:pStyle w:val="ListParagraph"/>
        <w:numPr>
          <w:ilvl w:val="1"/>
          <w:numId w:val="15"/>
        </w:numPr>
        <w:spacing w:after="0" w:line="240" w:lineRule="auto"/>
      </w:pPr>
      <w:r w:rsidRPr="00AD0A35">
        <w:t>Range hoods</w:t>
      </w:r>
      <w:r w:rsidR="00AD0A35">
        <w:t>/</w:t>
      </w:r>
      <w:r w:rsidR="00B338C8" w:rsidRPr="00AD0A35">
        <w:t xml:space="preserve">in-line fans </w:t>
      </w:r>
      <w:r w:rsidRPr="00AD0A35">
        <w:rPr>
          <w:rFonts w:cstheme="minorHAnsi"/>
        </w:rPr>
        <w:t>≥</w:t>
      </w:r>
      <w:r w:rsidRPr="00AD0A35">
        <w:t xml:space="preserve"> 2.8 </w:t>
      </w:r>
    </w:p>
    <w:p w14:paraId="611EB1A2" w14:textId="0744DD03" w:rsidR="00AD0A35" w:rsidRDefault="00B338C8" w:rsidP="00AD0A35">
      <w:pPr>
        <w:pStyle w:val="ListParagraph"/>
        <w:numPr>
          <w:ilvl w:val="1"/>
          <w:numId w:val="15"/>
        </w:numPr>
        <w:spacing w:after="0" w:line="240" w:lineRule="auto"/>
      </w:pPr>
      <w:r w:rsidRPr="00AD0A35">
        <w:t>Utility room fan</w:t>
      </w:r>
      <w:r w:rsidR="002E7419" w:rsidRPr="00AD0A35">
        <w:t xml:space="preserve"> </w:t>
      </w:r>
      <w:r w:rsidR="00425222" w:rsidRPr="00AD0A35">
        <w:t>(</w:t>
      </w:r>
      <w:r w:rsidR="002E7419" w:rsidRPr="00AD0A35">
        <w:t xml:space="preserve">0-89.9 </w:t>
      </w:r>
      <w:r w:rsidR="00425222" w:rsidRPr="00AD0A35">
        <w:t xml:space="preserve">cfm) </w:t>
      </w:r>
      <w:r w:rsidR="00425222" w:rsidRPr="00AD0A35">
        <w:rPr>
          <w:rFonts w:cstheme="minorHAnsi"/>
        </w:rPr>
        <w:t>≥</w:t>
      </w:r>
      <w:r w:rsidR="00425222" w:rsidRPr="00AD0A35">
        <w:t xml:space="preserve"> 1.4 </w:t>
      </w:r>
      <w:r w:rsidR="00943618" w:rsidRPr="00AD0A35">
        <w:tab/>
      </w:r>
    </w:p>
    <w:p w14:paraId="1467E835" w14:textId="5143A54C" w:rsidR="00AD0A35" w:rsidRDefault="00943618" w:rsidP="00AD0A35">
      <w:pPr>
        <w:pStyle w:val="ListParagraph"/>
        <w:numPr>
          <w:ilvl w:val="1"/>
          <w:numId w:val="15"/>
        </w:numPr>
        <w:spacing w:after="0" w:line="240" w:lineRule="auto"/>
        <w:sectPr w:rsidR="00AD0A35" w:rsidSect="00AD0A35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AD0A35">
        <w:t xml:space="preserve">Utility room fan (90+ cfm) </w:t>
      </w:r>
      <w:r w:rsidRPr="00AD0A35">
        <w:rPr>
          <w:rFonts w:cstheme="minorHAnsi"/>
        </w:rPr>
        <w:t>≥</w:t>
      </w:r>
      <w:r w:rsidRPr="00AD0A35">
        <w:t xml:space="preserve"> 2.</w:t>
      </w:r>
    </w:p>
    <w:p w14:paraId="545A3AF1" w14:textId="77777777" w:rsidR="00AD0A35" w:rsidRDefault="00AD0A35" w:rsidP="00AD0A35">
      <w:pPr>
        <w:spacing w:after="0" w:line="240" w:lineRule="auto"/>
        <w:sectPr w:rsidR="00AD0A35" w:rsidSect="00DD61A3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6861628C" w14:textId="77777777" w:rsidR="003D17E7" w:rsidRPr="00DC606A" w:rsidRDefault="003D17E7" w:rsidP="00D35472">
      <w:pPr>
        <w:pStyle w:val="BodyText"/>
        <w:ind w:left="270"/>
        <w:rPr>
          <w:rFonts w:asciiTheme="minorHAnsi" w:hAnsiTheme="minorHAnsi"/>
          <w:b/>
          <w:bCs/>
        </w:rPr>
      </w:pPr>
      <w:r w:rsidRPr="00DC606A">
        <w:rPr>
          <w:rFonts w:asciiTheme="minorHAnsi" w:hAnsiTheme="minorHAnsi"/>
          <w:b/>
          <w:bCs/>
          <w:sz w:val="22"/>
          <w:szCs w:val="22"/>
        </w:rPr>
        <w:t>Documentation</w:t>
      </w:r>
    </w:p>
    <w:p w14:paraId="3558E493" w14:textId="0AE8A8FC" w:rsidR="0019532F" w:rsidRDefault="00AD0A35" w:rsidP="00D35472">
      <w:pPr>
        <w:spacing w:after="0" w:line="240" w:lineRule="auto"/>
        <w:ind w:left="990" w:hanging="270"/>
      </w:pPr>
      <w:sdt>
        <w:sdtPr>
          <w:id w:val="159651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E7">
            <w:rPr>
              <w:rFonts w:ascii="MS Gothic" w:eastAsia="MS Gothic" w:hAnsi="MS Gothic" w:hint="eastAsia"/>
            </w:rPr>
            <w:t>☐</w:t>
          </w:r>
        </w:sdtContent>
      </w:sdt>
      <w:r w:rsidR="003D17E7">
        <w:t xml:space="preserve"> Blank </w:t>
      </w:r>
      <w:r w:rsidR="003D17E7" w:rsidRPr="00B6429A">
        <w:rPr>
          <w:b/>
          <w:bCs/>
          <w:i/>
          <w:iCs/>
          <w:color w:val="000000" w:themeColor="text1"/>
        </w:rPr>
        <w:t>Duct and Envelope Testing</w:t>
      </w:r>
      <w:r w:rsidR="003D17E7" w:rsidRPr="00B6429A">
        <w:rPr>
          <w:b/>
          <w:bCs/>
          <w:color w:val="000000" w:themeColor="text1"/>
        </w:rPr>
        <w:t xml:space="preserve"> </w:t>
      </w:r>
      <w:r w:rsidR="003D17E7" w:rsidRPr="00B6429A">
        <w:rPr>
          <w:b/>
          <w:bCs/>
          <w:i/>
          <w:iCs/>
        </w:rPr>
        <w:t>Form</w:t>
      </w:r>
      <w:r w:rsidR="003D17E7">
        <w:t xml:space="preserve"> has been provided to the permit applicant with approved plans  </w:t>
      </w:r>
    </w:p>
    <w:p w14:paraId="43245EBF" w14:textId="77777777" w:rsidR="0019532F" w:rsidRPr="00AD0A35" w:rsidRDefault="0019532F" w:rsidP="003D17E7">
      <w:pPr>
        <w:spacing w:after="0"/>
        <w:rPr>
          <w:sz w:val="12"/>
          <w:szCs w:val="12"/>
        </w:rPr>
      </w:pPr>
    </w:p>
    <w:p w14:paraId="036D3C11" w14:textId="2B968FA1" w:rsidR="004E58D1" w:rsidRPr="00FA3338" w:rsidRDefault="00FA3338" w:rsidP="003D17E7">
      <w:pPr>
        <w:spacing w:after="0"/>
        <w:rPr>
          <w:b/>
          <w:sz w:val="24"/>
          <w:szCs w:val="24"/>
        </w:rPr>
      </w:pPr>
      <w:r w:rsidRPr="00FA3338">
        <w:rPr>
          <w:b/>
          <w:sz w:val="24"/>
          <w:szCs w:val="24"/>
        </w:rPr>
        <w:t>LIGHTING</w:t>
      </w:r>
    </w:p>
    <w:p w14:paraId="13044489" w14:textId="747A8AFC" w:rsidR="00F73B64" w:rsidRPr="00505863" w:rsidRDefault="00AD0A35" w:rsidP="00505863">
      <w:pPr>
        <w:pStyle w:val="ListParagraph"/>
        <w:ind w:left="990" w:hanging="270"/>
      </w:pPr>
      <w:sdt>
        <w:sdtPr>
          <w:id w:val="-8271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863">
            <w:rPr>
              <w:rFonts w:ascii="MS Gothic" w:eastAsia="MS Gothic" w:hAnsi="MS Gothic" w:hint="eastAsia"/>
            </w:rPr>
            <w:t>☐</w:t>
          </w:r>
        </w:sdtContent>
      </w:sdt>
      <w:r w:rsidR="00505863">
        <w:t xml:space="preserve"> </w:t>
      </w:r>
      <w:r w:rsidR="00505863" w:rsidRPr="00505863">
        <w:t xml:space="preserve">Notes indicate </w:t>
      </w:r>
      <w:r w:rsidR="00C51B27">
        <w:t>90</w:t>
      </w:r>
      <w:r w:rsidR="00505863" w:rsidRPr="00505863">
        <w:t>% of lamps in permanently installed fixtures will be high-efficacy</w:t>
      </w:r>
      <w:r w:rsidR="00876158" w:rsidRPr="00505863">
        <w:t xml:space="preserve"> </w:t>
      </w:r>
      <w:r w:rsidR="00505863">
        <w:t xml:space="preserve">(or </w:t>
      </w:r>
      <w:r w:rsidR="0044497E">
        <w:t>90</w:t>
      </w:r>
      <w:r w:rsidR="00505863">
        <w:t>% of fixtures contain only high-efficacy lamps</w:t>
      </w:r>
      <w:r w:rsidR="00706A1D">
        <w:t>)</w:t>
      </w:r>
    </w:p>
    <w:sectPr w:rsidR="00F73B64" w:rsidRPr="00505863" w:rsidSect="00DD61A3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8384" w14:textId="77777777" w:rsidR="0013333D" w:rsidRDefault="0013333D" w:rsidP="00244A6A">
      <w:pPr>
        <w:spacing w:after="0" w:line="240" w:lineRule="auto"/>
      </w:pPr>
      <w:r>
        <w:separator/>
      </w:r>
    </w:p>
  </w:endnote>
  <w:endnote w:type="continuationSeparator" w:id="0">
    <w:p w14:paraId="7EE4048D" w14:textId="77777777" w:rsidR="0013333D" w:rsidRDefault="0013333D" w:rsidP="00244A6A">
      <w:pPr>
        <w:spacing w:after="0" w:line="240" w:lineRule="auto"/>
      </w:pPr>
      <w:r>
        <w:continuationSeparator/>
      </w:r>
    </w:p>
  </w:endnote>
  <w:endnote w:type="continuationNotice" w:id="1">
    <w:p w14:paraId="79508057" w14:textId="77777777" w:rsidR="0013333D" w:rsidRDefault="0013333D">
      <w:pPr>
        <w:spacing w:after="0" w:line="240" w:lineRule="auto"/>
      </w:pPr>
    </w:p>
  </w:endnote>
  <w:endnote w:id="2">
    <w:p w14:paraId="2B08DA82" w14:textId="77777777" w:rsidR="00895533" w:rsidRPr="001C146C" w:rsidRDefault="00895533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Applicant must provide the compliance certificate and inspection checklist generated by </w:t>
      </w:r>
      <w:proofErr w:type="spellStart"/>
      <w:r w:rsidRPr="001C146C">
        <w:rPr>
          <w:sz w:val="16"/>
        </w:rPr>
        <w:t>RES</w:t>
      </w:r>
      <w:r w:rsidRPr="001C146C">
        <w:rPr>
          <w:i/>
          <w:sz w:val="16"/>
        </w:rPr>
        <w:t>check</w:t>
      </w:r>
      <w:proofErr w:type="spellEnd"/>
      <w:r w:rsidRPr="001C146C">
        <w:rPr>
          <w:sz w:val="16"/>
        </w:rPr>
        <w:t xml:space="preserve"> (or other approved UA calculation tool)</w:t>
      </w:r>
    </w:p>
  </w:endnote>
  <w:endnote w:id="3">
    <w:p w14:paraId="0DB37E61" w14:textId="77777777" w:rsidR="00895533" w:rsidRPr="001C146C" w:rsidRDefault="00895533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Applicant must provide compliance certificate and inspection checklist, including proposed infiltration and duct leakage rates. To receive a certificate of occupancy, blower door and duct leakage test results must be provided to verify that the leakage rates are not exceeded. </w:t>
      </w:r>
    </w:p>
  </w:endnote>
  <w:endnote w:id="4">
    <w:p w14:paraId="7ABF0121" w14:textId="2CF1D0FA" w:rsidR="0024315E" w:rsidRPr="001C146C" w:rsidRDefault="0024315E" w:rsidP="0024315E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</w:t>
      </w:r>
      <w:r>
        <w:rPr>
          <w:sz w:val="16"/>
        </w:rPr>
        <w:t xml:space="preserve">Slab insulation is required anywhere the space above the slab is conditioned and the floor is location 12” or less below grade. This may include portions of walkout basements.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301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D2D7C" w14:textId="0FA333EF" w:rsidR="007167F0" w:rsidRDefault="007167F0" w:rsidP="003F7B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3EDD22" w14:textId="77777777" w:rsidR="00986A80" w:rsidRDefault="00986A80" w:rsidP="007167F0">
    <w:pPr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5592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467D36" w14:textId="3B6D72AF" w:rsidR="007167F0" w:rsidRDefault="007167F0" w:rsidP="003F7B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F5118" w14:textId="1A426F91" w:rsidR="001C513B" w:rsidRPr="001C513B" w:rsidRDefault="001C513B" w:rsidP="007167F0">
    <w:pPr>
      <w:pStyle w:val="Footer"/>
      <w:ind w:right="360"/>
      <w:rPr>
        <w:sz w:val="20"/>
        <w:szCs w:val="20"/>
      </w:rPr>
    </w:pPr>
    <w:r w:rsidRPr="001C513B">
      <w:rPr>
        <w:sz w:val="20"/>
        <w:szCs w:val="20"/>
      </w:rPr>
      <w:t xml:space="preserve">Form </w:t>
    </w:r>
    <w:r w:rsidR="007167F0">
      <w:rPr>
        <w:sz w:val="20"/>
        <w:szCs w:val="20"/>
      </w:rPr>
      <w:t>designed</w:t>
    </w:r>
    <w:r w:rsidRPr="001C513B">
      <w:rPr>
        <w:sz w:val="20"/>
        <w:szCs w:val="20"/>
      </w:rPr>
      <w:t xml:space="preserve"> by Performance Systems Development of NY,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98A5" w14:textId="77777777" w:rsidR="00986A80" w:rsidRDefault="00986A8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F75E" w14:textId="77777777" w:rsidR="0013333D" w:rsidRDefault="0013333D" w:rsidP="00244A6A">
      <w:pPr>
        <w:spacing w:after="0" w:line="240" w:lineRule="auto"/>
      </w:pPr>
      <w:r>
        <w:separator/>
      </w:r>
    </w:p>
  </w:footnote>
  <w:footnote w:type="continuationSeparator" w:id="0">
    <w:p w14:paraId="49BDE471" w14:textId="77777777" w:rsidR="0013333D" w:rsidRDefault="0013333D" w:rsidP="00244A6A">
      <w:pPr>
        <w:spacing w:after="0" w:line="240" w:lineRule="auto"/>
      </w:pPr>
      <w:r>
        <w:continuationSeparator/>
      </w:r>
    </w:p>
  </w:footnote>
  <w:footnote w:type="continuationNotice" w:id="1">
    <w:p w14:paraId="12C0D827" w14:textId="77777777" w:rsidR="0013333D" w:rsidRDefault="00133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7E17" w14:textId="7FF21DD3" w:rsidR="00895533" w:rsidRPr="00505863" w:rsidRDefault="0021639B" w:rsidP="0050586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t>ORGANIZATION</w:t>
    </w:r>
    <w:r w:rsidR="00505863">
      <w:rPr>
        <w:b/>
        <w:noProof/>
        <w:sz w:val="28"/>
        <w:szCs w:val="28"/>
      </w:rPr>
      <w:t xml:space="preserve"> </w:t>
    </w:r>
    <w:r w:rsidR="00505863" w:rsidRPr="00505863">
      <w:rPr>
        <w:b/>
        <w:noProof/>
        <w:sz w:val="28"/>
        <w:szCs w:val="28"/>
      </w:rPr>
      <w:t>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FA3"/>
    <w:multiLevelType w:val="hybridMultilevel"/>
    <w:tmpl w:val="5322AB28"/>
    <w:lvl w:ilvl="0" w:tplc="CDEE97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69D0"/>
    <w:multiLevelType w:val="hybridMultilevel"/>
    <w:tmpl w:val="2D4C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B37CC"/>
    <w:multiLevelType w:val="hybridMultilevel"/>
    <w:tmpl w:val="B30A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27474"/>
    <w:multiLevelType w:val="hybridMultilevel"/>
    <w:tmpl w:val="A57CF096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E51E7"/>
    <w:multiLevelType w:val="hybridMultilevel"/>
    <w:tmpl w:val="9FAC0E02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A31C8"/>
    <w:multiLevelType w:val="hybridMultilevel"/>
    <w:tmpl w:val="FD84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A62E8"/>
    <w:multiLevelType w:val="hybridMultilevel"/>
    <w:tmpl w:val="61A6B7A6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00AA1"/>
    <w:multiLevelType w:val="hybridMultilevel"/>
    <w:tmpl w:val="D0EA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EE3"/>
    <w:multiLevelType w:val="hybridMultilevel"/>
    <w:tmpl w:val="881CFE8C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56DD"/>
    <w:multiLevelType w:val="hybridMultilevel"/>
    <w:tmpl w:val="525AD2FA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4443D"/>
    <w:multiLevelType w:val="hybridMultilevel"/>
    <w:tmpl w:val="10643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B80CB9"/>
    <w:multiLevelType w:val="hybridMultilevel"/>
    <w:tmpl w:val="AF889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761F6"/>
    <w:multiLevelType w:val="hybridMultilevel"/>
    <w:tmpl w:val="B09856C6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25FD6"/>
    <w:multiLevelType w:val="hybridMultilevel"/>
    <w:tmpl w:val="B99E8E2C"/>
    <w:lvl w:ilvl="0" w:tplc="E9D89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6100"/>
    <w:multiLevelType w:val="hybridMultilevel"/>
    <w:tmpl w:val="CCE617C0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07"/>
    <w:rsid w:val="0000490B"/>
    <w:rsid w:val="00005995"/>
    <w:rsid w:val="00015EC9"/>
    <w:rsid w:val="00024F79"/>
    <w:rsid w:val="00032B83"/>
    <w:rsid w:val="000701DF"/>
    <w:rsid w:val="00073372"/>
    <w:rsid w:val="000976B8"/>
    <w:rsid w:val="000C5B31"/>
    <w:rsid w:val="0011082B"/>
    <w:rsid w:val="001120BB"/>
    <w:rsid w:val="0011513E"/>
    <w:rsid w:val="0013333D"/>
    <w:rsid w:val="00142161"/>
    <w:rsid w:val="00147F1E"/>
    <w:rsid w:val="0019532F"/>
    <w:rsid w:val="001A3CB4"/>
    <w:rsid w:val="001C146C"/>
    <w:rsid w:val="001C513B"/>
    <w:rsid w:val="001E2218"/>
    <w:rsid w:val="001F37B2"/>
    <w:rsid w:val="00203DF9"/>
    <w:rsid w:val="00205142"/>
    <w:rsid w:val="00212E63"/>
    <w:rsid w:val="002138B8"/>
    <w:rsid w:val="0021639B"/>
    <w:rsid w:val="0023254B"/>
    <w:rsid w:val="0024315E"/>
    <w:rsid w:val="0024356B"/>
    <w:rsid w:val="0024408D"/>
    <w:rsid w:val="00244A6A"/>
    <w:rsid w:val="0026218B"/>
    <w:rsid w:val="0026645F"/>
    <w:rsid w:val="00284861"/>
    <w:rsid w:val="002927EE"/>
    <w:rsid w:val="00293800"/>
    <w:rsid w:val="002A766C"/>
    <w:rsid w:val="002B126C"/>
    <w:rsid w:val="002B3C52"/>
    <w:rsid w:val="002C5A63"/>
    <w:rsid w:val="002D2EB2"/>
    <w:rsid w:val="002E3DAF"/>
    <w:rsid w:val="002E7419"/>
    <w:rsid w:val="0034332B"/>
    <w:rsid w:val="003569AF"/>
    <w:rsid w:val="0035736C"/>
    <w:rsid w:val="00373C61"/>
    <w:rsid w:val="003877C6"/>
    <w:rsid w:val="003B7E65"/>
    <w:rsid w:val="003D17E7"/>
    <w:rsid w:val="003E3716"/>
    <w:rsid w:val="003E67F9"/>
    <w:rsid w:val="003F7BD3"/>
    <w:rsid w:val="004075B9"/>
    <w:rsid w:val="0041632D"/>
    <w:rsid w:val="00421D8A"/>
    <w:rsid w:val="00425222"/>
    <w:rsid w:val="0044497E"/>
    <w:rsid w:val="00446AA4"/>
    <w:rsid w:val="00450B39"/>
    <w:rsid w:val="00467885"/>
    <w:rsid w:val="00467A42"/>
    <w:rsid w:val="00471A0A"/>
    <w:rsid w:val="00474D05"/>
    <w:rsid w:val="0049036C"/>
    <w:rsid w:val="004E58D1"/>
    <w:rsid w:val="004F2BCD"/>
    <w:rsid w:val="00505863"/>
    <w:rsid w:val="00522B88"/>
    <w:rsid w:val="0054660E"/>
    <w:rsid w:val="005531EC"/>
    <w:rsid w:val="00565982"/>
    <w:rsid w:val="00571ADC"/>
    <w:rsid w:val="00573033"/>
    <w:rsid w:val="005A1682"/>
    <w:rsid w:val="005B182A"/>
    <w:rsid w:val="005C59A6"/>
    <w:rsid w:val="005C78CA"/>
    <w:rsid w:val="005D080B"/>
    <w:rsid w:val="00621945"/>
    <w:rsid w:val="00640F04"/>
    <w:rsid w:val="00650FA3"/>
    <w:rsid w:val="00652F64"/>
    <w:rsid w:val="006613D9"/>
    <w:rsid w:val="00681556"/>
    <w:rsid w:val="00681FD3"/>
    <w:rsid w:val="006A0248"/>
    <w:rsid w:val="006B2163"/>
    <w:rsid w:val="006B3671"/>
    <w:rsid w:val="006B3C27"/>
    <w:rsid w:val="006E26B2"/>
    <w:rsid w:val="006E354B"/>
    <w:rsid w:val="006E551B"/>
    <w:rsid w:val="006F23F7"/>
    <w:rsid w:val="006F48BD"/>
    <w:rsid w:val="00703ADF"/>
    <w:rsid w:val="00706A1D"/>
    <w:rsid w:val="007167F0"/>
    <w:rsid w:val="00730B67"/>
    <w:rsid w:val="00744E7E"/>
    <w:rsid w:val="007600FF"/>
    <w:rsid w:val="00787036"/>
    <w:rsid w:val="00796C8F"/>
    <w:rsid w:val="007A3504"/>
    <w:rsid w:val="007B4A57"/>
    <w:rsid w:val="007C1367"/>
    <w:rsid w:val="007D1C0D"/>
    <w:rsid w:val="007D2553"/>
    <w:rsid w:val="007D57A7"/>
    <w:rsid w:val="007E38D5"/>
    <w:rsid w:val="00820E8E"/>
    <w:rsid w:val="00853104"/>
    <w:rsid w:val="00863BE6"/>
    <w:rsid w:val="008644C0"/>
    <w:rsid w:val="008659E4"/>
    <w:rsid w:val="00876158"/>
    <w:rsid w:val="00895533"/>
    <w:rsid w:val="008B5D80"/>
    <w:rsid w:val="008C3063"/>
    <w:rsid w:val="008C4A3A"/>
    <w:rsid w:val="008C5603"/>
    <w:rsid w:val="00900D90"/>
    <w:rsid w:val="00912AE0"/>
    <w:rsid w:val="00914E82"/>
    <w:rsid w:val="00943618"/>
    <w:rsid w:val="009460B3"/>
    <w:rsid w:val="00952D3D"/>
    <w:rsid w:val="00964C0B"/>
    <w:rsid w:val="00972488"/>
    <w:rsid w:val="00983D34"/>
    <w:rsid w:val="0098454D"/>
    <w:rsid w:val="00986A80"/>
    <w:rsid w:val="00994B37"/>
    <w:rsid w:val="009A609D"/>
    <w:rsid w:val="009C2469"/>
    <w:rsid w:val="009D0DA2"/>
    <w:rsid w:val="009D1DCF"/>
    <w:rsid w:val="00A065C1"/>
    <w:rsid w:val="00A275DE"/>
    <w:rsid w:val="00A45ABD"/>
    <w:rsid w:val="00A45E0A"/>
    <w:rsid w:val="00A46E07"/>
    <w:rsid w:val="00A94E91"/>
    <w:rsid w:val="00AC5FEB"/>
    <w:rsid w:val="00AD0A35"/>
    <w:rsid w:val="00AD1DFB"/>
    <w:rsid w:val="00AF3FE3"/>
    <w:rsid w:val="00AF6A53"/>
    <w:rsid w:val="00B1342C"/>
    <w:rsid w:val="00B324BC"/>
    <w:rsid w:val="00B338C8"/>
    <w:rsid w:val="00B7271F"/>
    <w:rsid w:val="00B8655A"/>
    <w:rsid w:val="00B9443C"/>
    <w:rsid w:val="00BA4B64"/>
    <w:rsid w:val="00BB496E"/>
    <w:rsid w:val="00BB7EB4"/>
    <w:rsid w:val="00BC188B"/>
    <w:rsid w:val="00BC467C"/>
    <w:rsid w:val="00BD5582"/>
    <w:rsid w:val="00BD7913"/>
    <w:rsid w:val="00BF2A8F"/>
    <w:rsid w:val="00BF6C81"/>
    <w:rsid w:val="00BF6F70"/>
    <w:rsid w:val="00C1131A"/>
    <w:rsid w:val="00C3661C"/>
    <w:rsid w:val="00C51B27"/>
    <w:rsid w:val="00C53E7D"/>
    <w:rsid w:val="00C67A41"/>
    <w:rsid w:val="00CD062E"/>
    <w:rsid w:val="00CE48B8"/>
    <w:rsid w:val="00CF043D"/>
    <w:rsid w:val="00CF500C"/>
    <w:rsid w:val="00CF6F2C"/>
    <w:rsid w:val="00D1061A"/>
    <w:rsid w:val="00D26EBC"/>
    <w:rsid w:val="00D35472"/>
    <w:rsid w:val="00D4587A"/>
    <w:rsid w:val="00D5241D"/>
    <w:rsid w:val="00D602B5"/>
    <w:rsid w:val="00D67743"/>
    <w:rsid w:val="00D77354"/>
    <w:rsid w:val="00DA7AB7"/>
    <w:rsid w:val="00DD00A3"/>
    <w:rsid w:val="00DD533A"/>
    <w:rsid w:val="00DD61A3"/>
    <w:rsid w:val="00DF225B"/>
    <w:rsid w:val="00DF3D21"/>
    <w:rsid w:val="00E00F62"/>
    <w:rsid w:val="00E61642"/>
    <w:rsid w:val="00ED23C4"/>
    <w:rsid w:val="00F11529"/>
    <w:rsid w:val="00F525AF"/>
    <w:rsid w:val="00F5441D"/>
    <w:rsid w:val="00F73B64"/>
    <w:rsid w:val="00FA3338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B4C201"/>
  <w15:docId w15:val="{E9D1720D-ABD4-48C3-83B5-7980C51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07"/>
    <w:pPr>
      <w:ind w:left="720"/>
      <w:contextualSpacing/>
    </w:pPr>
  </w:style>
  <w:style w:type="table" w:styleId="TableGrid">
    <w:name w:val="Table Grid"/>
    <w:basedOn w:val="TableNormal"/>
    <w:uiPriority w:val="59"/>
    <w:rsid w:val="00D5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4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A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4A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0B"/>
  </w:style>
  <w:style w:type="paragraph" w:styleId="Footer">
    <w:name w:val="footer"/>
    <w:basedOn w:val="Normal"/>
    <w:link w:val="FooterChar"/>
    <w:uiPriority w:val="99"/>
    <w:unhideWhenUsed/>
    <w:rsid w:val="0000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0B"/>
  </w:style>
  <w:style w:type="paragraph" w:styleId="BalloonText">
    <w:name w:val="Balloon Text"/>
    <w:basedOn w:val="Normal"/>
    <w:link w:val="BalloonTextChar"/>
    <w:uiPriority w:val="99"/>
    <w:semiHidden/>
    <w:unhideWhenUsed/>
    <w:rsid w:val="004075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B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32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D17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17E7"/>
    <w:rPr>
      <w:rFonts w:ascii="Calibri" w:eastAsia="Calibri" w:hAnsi="Calibri" w:cs="Calibri"/>
      <w:sz w:val="20"/>
      <w:szCs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71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9D7AEF3F59B40B8411D6E3DA5126E" ma:contentTypeVersion="12" ma:contentTypeDescription="Create a new document." ma:contentTypeScope="" ma:versionID="5d48da27da2ea412795860799f090ff6">
  <xsd:schema xmlns:xsd="http://www.w3.org/2001/XMLSchema" xmlns:xs="http://www.w3.org/2001/XMLSchema" xmlns:p="http://schemas.microsoft.com/office/2006/metadata/properties" xmlns:ns2="831cf176-0ef5-4c41-a7c6-457008c0056c" xmlns:ns3="06d26ae2-1d7d-4a75-a0ce-c0b734a24920" targetNamespace="http://schemas.microsoft.com/office/2006/metadata/properties" ma:root="true" ma:fieldsID="bcc39e5ee4516540855f50e138d7de60" ns2:_="" ns3:_="">
    <xsd:import namespace="831cf176-0ef5-4c41-a7c6-457008c0056c"/>
    <xsd:import namespace="06d26ae2-1d7d-4a75-a0ce-c0b734a24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f176-0ef5-4c41-a7c6-457008c00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ae2-1d7d-4a75-a0ce-c0b734a24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3307-662D-4FF0-88E3-40BA11D19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f176-0ef5-4c41-a7c6-457008c0056c"/>
    <ds:schemaRef ds:uri="06d26ae2-1d7d-4a75-a0ce-c0b734a24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51B0F-AEE0-4207-A688-5CDEF1D20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6CBE5-4231-4808-B6CA-1AB97850CDAD}">
  <ds:schemaRefs>
    <ds:schemaRef ds:uri="http://www.w3.org/XML/1998/namespace"/>
    <ds:schemaRef ds:uri="831cf176-0ef5-4c41-a7c6-457008c0056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06d26ae2-1d7d-4a75-a0ce-c0b734a2492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AB5D2B-9187-48B4-8F94-FB3C5FBD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Turns</dc:creator>
  <cp:keywords/>
  <cp:lastModifiedBy> </cp:lastModifiedBy>
  <cp:revision>2</cp:revision>
  <cp:lastPrinted>2016-03-15T13:07:00Z</cp:lastPrinted>
  <dcterms:created xsi:type="dcterms:W3CDTF">2020-05-12T20:48:00Z</dcterms:created>
  <dcterms:modified xsi:type="dcterms:W3CDTF">2020-05-12T20:48:00Z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0x0101007E89D7AEF3F59B40B8411D6E3DA5126E</vt:lpwstr>
  </property>
  <property fmtid="{D5CDD505-2E9C-101B-9397-08002B2CF9AE}" pid="3" name="ComplianceAssetId">
    <vt:lpwstr/>
  </property>
</Properties>
</file>